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Торги по приватизации госимущества переведены в электронный вид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2019, 11:55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Архаичные аукционы в бумажной форме ушли в прошлое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Упразднены* торги по приватизации имущества в бумажной форме (аукцион, публичное предложение). С 1 июня 2019 года торги по приватизации государственного (муниципального) имущества проводятся в электронной форме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электронных площадках
        </w:t>
        </w:r>
      </w:hyperlink>
      <w:r>
        <w:t xml:space="preserve">, функционирующих в соответствии с требованиями законодательства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контроля строительства и природных ресурсов ФАС России Олега Корнеева, разработка и принятие соответствующих изменений является важным шагом в процессе унификации «торгов на продажу», предусмотренных в том числе положениями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Перевод торгов по приватизации госимущества в электронную форму, отказ от бумаги – решение, очевидность которого не может подвергаться сомнениям в условиях цифровизации экономики, также, как и необходимость приведения всех процедур торгов к единообразию, - </w:t>
      </w:r>
      <w:r>
        <w:t xml:space="preserve">подчеркнул заместитель руководителя ФАС России Рачик Петросян.</w:t>
      </w:r>
      <w:r>
        <w:rPr>
          <w:i/>
        </w:rPr>
        <w:t xml:space="preserve"> - На сегодняшний день существует свыше 60 процедур торгов, при этом они регулируются более 50 нормативными правовыми актами. Единый порядок проведения торгов в электронной форме и на общероссийских электронных площадках сократит количество злоупотреблений на торгах и позволит реализовывать объекты на прозрачных и конкурентных условиях, увеличить их доступность для предпринимательского сообщества и населения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*01.06.2019 вступил в силу Федеральный закон от 01.04.2019 № 45-ФЗ «О внесении изменений в Федеральный закон «О приватизации государственного и муниципального имущества»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zakupki.gov.ru/epz/etp/list/index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