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Сговоры в экономике — это невидимое систематическое воровство у граждан и государства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июля 2019, 15:21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Антиконкурентные практики при реализации нацпроектов обсудили в Ингушетии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Управление Федеральной антимонопольной службы по Республике Ингушетия провело третий экономический Открытый Форум «Реализация Национального плана развития конкуренции в РФ». Особенностью третьего Форума стал «уклон» на национальные проекты, ключевыми целями которых является обеспечение глобальной конкурентоспособности российской экономики.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Участниками Форума стали представители аппарата Главы и Правительства региона, руководители министерств и ведомств, бизнес-сообщества, предприниматели, представители правоохранительных органов, региональные и федеральные СМИ. В качестве гостей и основных докладчиков в Открытом Форуме приняли участие представители центрального аппарата ФАС России: заместитель начальника Управления по борьбе с картелями ФАС России Мухамед Хамуков, начальник отдела проектов по развитию конкуренции Правового управления ФАС России Михаил Храмцов.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докладе Михаил Храмцов особо подчеркнул необходимость достижения целей Национального плана развития конкуренции при реализации национальных и федеральных проектов, в том числе и на региональном уровне.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осветил основные инициативы ФАС России, направленные на включение в цели и мероприятия национальных и федеральных проектов.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он рассказал о типовых антиконкурентных практиках, которые наблюдаются в регионах в ходе реализации национальных проектов и федеральных программ.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«Задачи национальных проектов тесно перекликаются с задачами по развитию конкуренции в стране и конкуренция должна стать базовым инструментом их достижения»</w:t>
      </w:r>
      <w:r>
        <w:t xml:space="preserve">, - подытожил Михаил Храмцов.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очередь, Мухамед Хамуков рассказал о практике выявления антиконкурентных соглашений в национальной экономике.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«</w:t>
      </w:r>
      <w:r>
        <w:rPr>
          <w:i/>
        </w:rPr>
        <w:t xml:space="preserve">давление на экономику страны от различных видов сговоров приводит к отсутствию экономии в сфере публичных торгов, а также к ухудшению благосостояния общества. Нет сфер экономической деятельности, где не были бы обнаружены сговоры. На товарных рынках - это топливно-энергетический комплекс, аграрный сектор, промышленность, потребительский сектор и т.д. При этом на публичных торгах сговорами поражены ни только закупки, зачастую это происходит и при продаже государственного и муниципального имущества. Это невидимое систематическое воровство у граждан и государства</w:t>
      </w:r>
      <w:r>
        <w:t xml:space="preserve">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центрального аппарата ФАС России совместно с руководством УФАС по Республике Ингушетии также приняли участие в заседании межведомственной рабочей группы по противодействию правонарушениям при реализации национальных проектов при Прокуратуре Республики Ингушетия, где обсудили результаты взаимодействия и наметили мероприятия по пресечению сговоров.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[photo_1335]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