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Беларусь ратифицировала договор с Россией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2019, 17:13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Взаимодействие сторон будет осуществляться через антимонопольные органы – ФАС России и Министерство антимонопольного регулирования и торговли Беларуси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Республики Беларусь Александр Лукашенко подписал Закон «О ратификации Соглашения между Правительством Республики Беларусь и Правительством Российской Федерации о сотрудничестве в области защиты конкуренции». Он предусматривает обмен информацией, в том числе конфиденциальной, координацию правоприменительной деятельности, проведение совместных проверок и расследований.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«Такого межправительственного соглашения в рамках СНГ нет ни с одной другой страной. С Министерством антимонопольного регулирования и торговли мы находимся в постоянном взаимодействии. Теперь наша совместная работа обретает иной статус и новые возможности – мы сможем обмениваться конфиденциальной информацией, проводить совместные расследования и инспекции в единых границах союзного государства»</w:t>
      </w:r>
      <w:r>
        <w:t xml:space="preserve">, - прокомментировал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«Рынки Беларуси и России имеют много общего. По части антимонопольного регулирования по многим вопросам мы идем проторенным ФАС России путем. Конечная цель такой совместной работы – развитие и обеспечение добросовестной конкуренции на рынке союзного государства, а также повышение благосостояния наших граждан»</w:t>
      </w:r>
      <w:r>
        <w:t xml:space="preserve">, - сообщил Министр антимонопольного регулирования и торговли Республики Беларусь Владимир Колтович.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между Правительством Республики Беларусь и Правительством Российской Федерации о сотрудничестве в области защиты конкуренции было подписано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феврале 2019
        </w:t>
        </w:r>
      </w:hyperlink>
      <w:r>
        <w:t xml:space="preserve"> года. Соглашение вступает в силу после прохождения внутригосударственных процедур в обеих странах. В Российской Федерации внутригосударственные процедуры завершены.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направлен на создание правовых основ для взаимодействия антимонопольных ведомств при применении антимонопольного законодательства в отношении хозяйствующих субъектов Беларуси и России, а также хозяйствующих субъектов третьих стран, деятельность которых оказывает влияние на состояние конкуренции на рынках государств-сторон.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стало первым двусторонним российско-белорусским международным договором, закрепляющим инструменты практического взаимодействия при правоприменении – координацию правоприменительной деятельности, проведение проверок, в том числе совместных, одновременное вынесение решений по делам и др.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03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