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выявило «парковый» картель на 1,3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2019,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раскрыло картельный сговор между двумя столичными компаниями, участвовавшими в торгах по реабилитации каскада прудов в столичном парке Покровское-Стрешнево. Начальная цена контракта – 1,3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2017 году Московское городское управление природными территориями провело аукцион на устройство газонов и цветников, искусственных сооружений и системы водоотведения, земляные, свайные и пусконаладочные работы, а также посадку деревьев и кустарников в Покровском-Стрешнево. В нем приняли участие ООО «Техстрой Индустрия» и ООО «Трейдинг Центр-XXI век».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аукциона контракт был заключен с ООО «Техстрой Индустрия» с понижением в 0,5% от начальной цены контракта. Ведомство установило, что компании использовали единую инфраструктуру и отказались от конкурентной борьбы, что не позволило заказчику эффективно расходовать бюджетные средства.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России признало ООО «Техстрой Индустрия» и ООО «Трейдинг Центр-XXI век» виновными в заключении антиконкурентного соглашения. 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