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уличило пять компаний в картельном сговоре при благоустройстве дворовых территорий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2019, 12:02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возбудило дело в отношении ООО «ТСК Оптима», АО «ЮНИ», ООО «Стройдвор», ООО «УК ЮНИ-ДОМ» и ООО «ТВОЙ ДОМ» по признакам картельного сговора при проведении 42 торгов в электронной форме.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приняли участие в торгах ГБУ «Жилищник» и Управ нескольких районов города Москвы на выполнение работ по благоустройству дворовых территорий. Общая начальная (максимальная) цена по всем контрактам составила 170,5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«ТСК Оптима», АО «ЮНИ», ООО «Стройдвор», ООО «УК ЮНИ-ДОМ» и ООО «ТВОЙ ДОМ», участвуя в аукционах, подавали несколько ценовых предложений, после чего просто отказывались от конкурентной борьбы друг с другом. В результате снижение цены составило от 1,0% до 5,0% от НМЦК. По итогам проведения 42 аукционов ООО «ТСК Оптима» победило в 8 аукционах на общую сумму 19,6 млн рублей, АО «ЮНИ» победило в 22 аукционах на общую сумму 113,9 млн рублей, ООО «Стройдвор» победило в 7 аукционах на общую сумму 13,7 млн рублей, а ООО «ТВОЙ ДОМ» победило в 5 аукционах на общую сумму 19,8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приходится констатировать, что львиная доля картелей образовывается в госзакупках. Соответственно, это пагубно отражается на возможности экономии бюджетных средств для достижения поставленных целей. Необходимо внедрять систему недопущения создания картелей, в частности, используя цифровые инструменты», </w:t>
      </w:r>
      <w:r>
        <w:t xml:space="preserve">- прокомментировал ситуацию руководитель Московского УФАС России Армен Ханян.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что ответственность за заключение антиконкурентного соглашения предусмотрена ч.2 ст. 14.32 КоАП и влечет наложение административного штрафа в размере до 50% от начальной стоимости торгов для юридических лиц и до 50 тыс. рублей для руководителей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