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неуплату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2019, 18:06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Назначен участнику картеля на торгах по санитарному содержанию и обслуживанию подведомственных учреждений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привлекла к административной ответственности ООО «КоралКлин» за заключение и реализацию антиконкурентного соглашения в ходе участия в 8 открытых аукционах на оказание услуг по санитарному содержанию, техническому и комплексному обслуживанию казарменно-жилищного фонда военных городков, фондов высших учебных заведений и прочих подведомственных Минобороны учреждений.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нарушении была передана в ФАС России Федеральной службой по финансовому мониторингу.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ООО «КоралКлин» была возложена обязанность по уплате 4 058 840 рублей штрафа, однако участник картеля не согласился с назначенным наказанием и обжаловал его в Арбитражном суде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поддержал вынесенное ФАС России постановление и отказал ООО «КоралКлин» в удовлетворении жалобы.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решение суда, ООО «КоралКлин» не уплатило назначенную сумму в течение срока для добровольного исполнения, что послужило основанием для наложения административного штрафа в двукратном размере суммы неуплаченного штрафа – 8 117 680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 за свои нарушения ООО «КоралКлин» уплатило 12 176 520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«Нельзя безнаказанно игнорировать штрафы, назначенные за нарушение антимонопольного законодательства. Все, к чему приведет такое отношение – это кратное увеличение сумм административного наказания, -</w:t>
      </w:r>
      <w:r>
        <w:t xml:space="preserve"> прокомментировал начальник Управления по борьбе с картелями Андрей Тенишев. </w:t>
      </w:r>
      <w:r>
        <w:rPr>
          <w:i/>
        </w:rPr>
        <w:t xml:space="preserve">– Рекомендуем оплачивать штрафы вовремя и в полном объеме, а чтобы не допускать излишние расходы компании, воздерживаться от нарушений закона».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