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Кашире за картель дисквалифицирован ряд должностных лиц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августа 2019, 16:06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Чиновники и директора компаний отстранены от должностей на срок до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Московского областного УФАС России пришла к выводу о наличии между Администрацией городского округа Кашира Московской области, Комитетом по управлению имуществом администрации городского округа Кашира, главой городского округа Кашира, ООО «ЭЛЕМЕНТ», ООО «ИК ТРЕЙД», ООО «А2», ООО «СТРЕЛЕЦ-МЕДИА» и двумя индивидуальными предпринимателями устного соглашения, которое привело к ограничению конкуренции на рынке наружной рекламы г.о. Кашира (нарушение п. 1 ч. 1 ст. 17 Закона о защите конкуренции»).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Юридическим лицам были назначены штрафы на общую сумму 1 982 446 руб.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дела пытались оспорить решение антимонопольного органа, однако суды двух инстанций отказали в удовлетворении их жалоб.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Московское областное УФАС обратилось в суд для привлечения должностных лиц Администрации, организаций и индивидуальных предпринимателей к административной ответственности в виде дисквалификации.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Московской области постановил привлечь всех должностных лиц к административной ответственности в виде штрафа на общую сумму 190 000 руб., а также дисквалифицировать заместителя председателя Комитета по экономической политике - начальника отдела поддержки предпринимательства и услуг Администрации г.о. Кашира на 6 месяцев, председателя Комитета по управлению имуществом г.о. Кашира, директора ООО «СТРЕЛЕЦ-МЕДИА» и генерального директора ООО "А2" на один год.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Решения о дисквалификации уже вступили в законную силу и направлены в налоговые органы для исполнения.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