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пропущенные сроки давности по административному делу – это преступление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2019, 17:25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провёл встречу с сотрудниками УФАС по Республике Дагестан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сентября 2019 года руководитель Федеральной антимонопольной службы России Игорь Артемьев посетил Махачкалу с рабочим визитом. Во время встречи с сотрудниками Дагестанского УФАС глава ведомства отметил, что </w:t>
      </w:r>
      <w:r>
        <w:rPr>
          <w:i/>
        </w:rPr>
        <w:t xml:space="preserve">«если раньше ФАС России боролась за создание нормативной базы для развития конкуренции, то сейчас она у нас есть».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он напомнил о таких основополагающих нормативных документах, как указ Президента, который утвердил Национальный план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Правительством было принято 18 отраслевых программ развития конкуренции и, самое главное, по итогам Госсовета Президент поручил всем субъектам Российской Федерации утвердить планы развития конкуренции и начать воплощать их в жизнь»,</w:t>
      </w:r>
      <w:r>
        <w:t xml:space="preserve"> - продолжил глава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функциях антимонопольной службы, Игорь Артемьев сказал, что помимо пресечения нарушений антимонопольного законодательства, в частности речь идёт о декартелизации в различных отраслях, ФАС России должна уделять большое внимание развитию конкуренции. </w:t>
      </w:r>
      <w:r>
        <w:rPr>
          <w:i/>
        </w:rPr>
        <w:t xml:space="preserve">«От охранительной функции, мы должны переходить к функции созидательной. При этом мы должны работать в тесном сотрудничестве и синергии с администрацией регионов при реализации поставленных перед нами задач», </w:t>
      </w:r>
      <w:r>
        <w:t xml:space="preserve">- подчеркнул глава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руководитель ФАС России отметил важность унификации практики центрального аппарата и территориальных управлений. В частности, он призвал сотрудников УФАС следить за практикой центрального аппарата по конкретным кейсам. В особенности это касается сферы госзаказа.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«Взяв за правило такой подход, вы значительно облегчите себе работу. Вам не придётся каждый раз заново «подходить к снаряду»», </w:t>
      </w:r>
      <w:r>
        <w:t xml:space="preserve">- сказал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напомнил о важности соблюдения сроков при рассмотрении административных дел: </w:t>
      </w:r>
      <w:r>
        <w:rPr>
          <w:i/>
        </w:rPr>
        <w:t xml:space="preserve">«В центральном аппарате пропущенные сроки давности по административному делу – это преступление».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i/>
        </w:rPr>
        <w:t xml:space="preserve">[photo_1355]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