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Подписаны первые многосторонние регуляторные контракты в сфере газоснабжения регионов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сентября 2019, 18:37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Документы подписали главы Ростовской и Тюменской областей и дочерние компании ПАО «Газпром»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сентября руководитель ФАС России Игорь Артемьев, губернатор Ростовской области Василий Голубев, губернатор Тюменской области Александр Моор, Генеральный директор ПАО «Газпром газораспределение Ростов-на-Дону», ООО «Газпром межрегионгаз Ростов-на-Дону» Владимир Ревенко, Генеральный директор АО «Газпром газораспределение Север», ООО «Газпром межрегионгаз Север» Сергей Скорняков подписали регуляторные контракты в сфере газоснабжения регионов, направленные на развитие газификации.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церемонии подписания приняли участие заместитель руководителя ФАС России Анатолий Голомолзин, начальник Департамента ПАО «Газпром» Виталий Хатьков, Заместитель генерального директора по работе с органами власти и регионами ООО «Газпром межрегионгаз» Юрий Пахомовский.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целями подписания контрактов являются: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направление дополнительных средств от тарифной выручки регулируемыми организациями (за счет сокращения операционных затрат) на газификацию городов и поселков;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закрепление и реализация всех базовых принципов ФАС России в области тарифного регулирования: долгосрочность тарифов (не менее 5 лет), «инфляция минус», обоснованность составляющих затрат по эталонному методу, исключение расходов, носящих необязательный характер, анализ закупок на соответствие Федеральному закону «О закупках товаров, работ, услуг отдельными видами юридических лиц» (223-ФЗ);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реализация принципа «единого окна» при работе с потребителями;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сокращение стоимости и сроков подключения потребителей к газораспределительным сетям.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Регуляторный контракт предусматривает использование для газификации региона кроме специальной надбавки к тарифу на транспортировку газа по газораспределительным сетям дополнительные источники финансирования, определенные в рамках утверждения тарифов на следующий долгосрочный период регулирования (в период с 2019 по 2023 годы включительно).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отметил: </w:t>
      </w:r>
      <w:r>
        <w:rPr>
          <w:i/>
        </w:rPr>
        <w:t xml:space="preserve">«Тарифное законодательство разрешает вводить специальные тарифные надбавки для того, чтобы эти деньги под контролем губернаторов расходовались на доведение газа до городов и поселков. Газпром построил большой трубопровод до границы поселений, и сейчас есть ситуации, когда на трубопроводе стоит «заглушка», потому что у муниципальных хозяйств денег на то, чтобы осуществить проектирование и разводку газовых труб в дома, просто нет. Регуляторный контракт как раз позволяет решать эту проблему»</w:t>
      </w:r>
      <w:r>
        <w:t xml:space="preserve">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открываем новую страницу в тарифном регулировании, потому что новое тарифное законодательство, в частности Закон об основах тарифного регулирования, который внесен в Правительство, предусматривает такие контракты не только по газу, но и по сетевым активам в электроэнергетике, водоснабжению и водоотведению. Все это позволит регионам решать свои социальные вопросы»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Ростовской области заключение регуляторного контракта за 5 лет позволит привлечь дополнительное финансирование в размере 2,2 млрд руб. на строительство и реконструкцию газовых сетей протяженностью 443 км для газификации около 13 тыс. домовладений, 170 объектов социального значения на территории 37 населенных пунктов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Василий Голубев подчеркнул, что «</w:t>
      </w:r>
      <w:r>
        <w:rPr>
          <w:i/>
        </w:rPr>
        <w:t xml:space="preserve">Ростовская область сегодня в целом имеет хороший уровень газификации – порядка 88%, но газификация в регионе продолжается. Данные регуляторные контракты позволяют газу дойти «до населения». Президент поставил задачу, в том числе, перед Газпромом сделать серьезные шаги по доведению этой работы до конца. По Донскому краю данное соглашение очевидно и достаточно быстро принесет конкретную пользу».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Тюменской области заключение регуляторного контракта привлечет дополнительное финансирование за 5 лет в размере 1,35 млрд руб. на строительство и реконструкцию газовых сетей протяжённостью 1103 км.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«Тюменская область достаточно газифицирована, но эта тема остается очень важной для наших муниципалитетов. Заключение трехстороннего соглашения - это, на мой взгляд, не только решение оставшихся вопросов, но и создание прецедента, закрепление современной и эффективной практики газификации, которая будет использоваться в других регионах. В результате реализации подписанного трехстороннего соглашения уровень газификации Тюменской области достигнет 98%»,</w:t>
      </w:r>
      <w:r>
        <w:t xml:space="preserve"> - подчеркнул Александр Моор.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Хатьков напомнил об утвержденном Указом Президента РФ Национальном плане развития конкуренции, которым, в том числе, предусмотрено развитие рынка газа в стране, и рассказал, что </w:t>
      </w:r>
      <w:r>
        <w:rPr>
          <w:i/>
        </w:rPr>
        <w:t xml:space="preserve">«для ПАО «Газпром» совместная работа с ФАС России и губернаторами регионов позволяет дополнительно развить и подойти по-новому к вопросу региональных балансов. Для нас – это возможность совершенствовать и ценообразование, и внедрять технологии с объемами биржевой торговли. Этот проект даст старт новому направлению развития рынка газа, мы считаем практику очень позитивной и будем предлагать развивать её в других регионах».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Предложения ФАС России о заключении регуляторных контрактов в целях увеличения темпов проведения газификации направлены во все субъекты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[photo_1361]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[video_2301]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