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Кабардино-Балкарии снижается количество нарушений антимонопольного законодательства со стороны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2019, 13:52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в Республике отмечен рост доли закупок для государственных и муниципальных нужд у представителей малого бизнеса, а также снижение количества унитарных предприятий на конкурентных рынках и увеличение количества представителей частного бизнеса на них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Положительные изменения и усилия региона по реализации Национального плана развития конкуренции оценил заместитель руководителя ФАС России Алексей Доценко в ходе заседания Совета при главе КБР по содействию развитию конкуренции, которое состоялось вчера, 10 сентября, в Нальчике. В заседании также приняли участие врио Главы Кабардино-Балкарской Республики Казбек Коков, начальник Правового управления ФАС России Артем Молчанов и представители Правительства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 отметил разработанную регионом «Дорожную карту» развития конкуренции в Кабардино-Балкарской Республике и направление дальнейшей работы по документу: </w:t>
      </w:r>
      <w:r>
        <w:rPr>
          <w:i/>
        </w:rPr>
        <w:t xml:space="preserve">«сегодня мы должны ее актуализировать и утвердить некоторые изменения в связи с корректировками некоторых показателей и рынков».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– задача чрезвычайной важности и актуальности как на федеральном, так и на региональном и муниципальном уровнях»</w:t>
      </w:r>
      <w:r>
        <w:t xml:space="preserve">, – подчеркнул замглавы антимонопольного ведомства. Он напомнил, что по итогам Доклада о состоянии конкуренции, представленного в Правительстве РФ руководителем ФАС России Игорем Артемьевым, было дано поручение до марта 2020 года внести в Правительство проект Национального плана развития конкуренции уже на 2021–2025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уверены, что уже предпринятые в этой части усилия Правительства региона и Федеральной антимонопольной службы, а также предстоящая совместная работа скажутся на экономике Республики исключительно положительно. В свою очередь и ФАС России, и наше территориальное Управление будем делать для этого все необходимое»</w:t>
      </w:r>
      <w:r>
        <w:t xml:space="preserve">, – сказал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"Не каждому региону удается добиваться таких показателей за год. В Республике снизилось количество нарушений антимонопольного законодательства, растет число закупок у субъектов малого и среднего предпринимательства. Это очень важно, потому что позволяет расти и развиваться малому и среднему бизнесу"</w:t>
      </w:r>
      <w:r>
        <w:t xml:space="preserve">, – отметил в ходе заседания начальник Правового управления ФАС России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 практике применения антимонопольного законодательства в Кабардино-Балкарской Республике также выступил руководитель территориального Управления ФАС России Казбек Пшиншев.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результатам плановых проверок органов государственной власти и местного самоуправления КБР в 2018 году установлено снижение количества нарушений антимонопольного законодательства по сравнению с 2017 годом, </w:t>
      </w:r>
      <w:r>
        <w:t xml:space="preserve">– сообщил он. </w:t>
      </w:r>
      <w:r>
        <w:rPr>
          <w:i/>
        </w:rPr>
        <w:t xml:space="preserve">– Значительная часть – 90% – выявленных нарушений со стороны указанных органов приходится на этап организации и проведения торгов (аукционов) на право заключения договоров купли-продажи земельных участков или на право заключения договоров аренды земельных участков».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рабочего визита в Нальчик Алексей Доценко также провел встречу в Казбеком Коковым в двустороннем формате.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[video_2312]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фотоматериалов предоставлена пресс-службой врио Главы Кабардино-Балкарской Республики.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