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разбирательства в ФАС России сыграли предупредительную роль и стабилизировали ситуацию с цифровыми приставками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2019, 20:12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пришла к выводу, что ситуация на рынке цифровых приставок является благоприятной и приняла решения о прекращении дел</w:t>
      </w:r>
      <w:r>
        <w:br/>
      </w:r>
      <w:r>
        <w:br/>
      </w:r>
      <w:r>
        <w:t xml:space="preserve">
12 сентября ФАС России прекратила рассмотрение дел о нарушении антимонопольного законодательства в отношении ООО «ДНС РИТЕЙЛ», ООО «ЭЛЬДОРАДО», ООО «М.ВИДЕО».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«Возбуждение ФАС России дел в отношении сетевых магазинов возымело «предупредительный эффект» и явилось фактором стабилизации, что обеспечило устойчивость и прозрачность всего процесса перехода на цифровое вещание», - </w:t>
      </w:r>
      <w:r>
        <w:t xml:space="preserve">отметил замглавы ФАС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соответствии с планом поэтапного отключения аналогового телевещания обязательных общедоступных телерадиоканалов в субъектах Российской Федерации отключение аналогового вещания проходит в четыре этапа (11 февраля – 7 субъектов Российской Федерации, 15 апреля – 20 субъектов Российской Федерации, 3 июня 36 субъектов Российской Федерации, 14 октября - 21 субъектов Российской Федерации 2019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Пилотным проектом была Тверская область, где отключение аналогового вещания произошло 3 декабря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проведения проверки крупных магазинов в период пилотного проекта в Твери ФАС России выявила рост цен на отдельные марки цифровых приставок в декабре по сравнению с июлем 2018 года. В магазинах рост цен реализации некоторых приставок превышал 30%.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ООО «ДНС РИТЕЙЛ», ООО «МВМ», ООО «Эльдорадо» были возбуждены дела по признакам нарушения пункта 1 части 1 статьи 10 Закона о защите конкуренции, выразившимся в установлении монопольно высокой цены на цифровые приставки.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компании являются крупнейшими продавцами приставок в стране: магазины «ДНС» находятся в 561 городе, «М-Видео» и «Эльдорадо» – более чем в 220 городах, при этом во многих городах сети представлены несколькими магазинами.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«Пояснения ответчиков об обосновании роста цен ростом курса доллара к рублю, ростом арендных платежей, транспортных расходов не нашли подтверждения. Также не были приняты во внимание аргументы об «ажиотажном спросе», так как мероприятия по отключению аналогового вещания и переходу на цифровое являются плановыми и публичными, при таких обстоятельствах естественное повышение спроса является ожидаемым»,</w:t>
      </w:r>
      <w:r>
        <w:t xml:space="preserve"> - рассказал заместитель 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были учтены аргументы о том, что выявленные в декабре колебания цен обусловлены принятыми на рынке введением промо-акций, иных способов повышения лояльности покупателей (бонусов), которые обычно проводятся летом.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текущую ситуацию на рынке, и пришла к выводам о ее существенном улучшении к концу декабря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2019 года после возбуждения дел цены на цифровые приставки, продаваемые в сетевых магазинах, снизились в среднем на 10%.</w:t>
      </w:r>
      <w:r>
        <w:br/>
      </w:r>
      <w:r>
        <w:t xml:space="preserve">
Объемы реализации цифровых приставок в 1 полугодии 2019 года по сравнению с аналогичным периодом 2018 года увеличились в 5 раз, при этом более 50% продаж составили приставки в низком ценовом диапазоне до 1000 руб.</w:t>
      </w:r>
      <w:r>
        <w:br/>
      </w:r>
      <w:r>
        <w:t xml:space="preserve">
Значительно расширился ассортимент продаваемых приставок, в полтора раза, и по состоянию на настоящий момент в стране доступны более 200 моделей цифровых приставок. Важно отметить, что расширение ассортимента произошло в основном за счет наиболее продаваемого ценового сегмента до 1000 руб. и от 1000 руб. до 1500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Существенное стабилизирующее влияние оказали продажи цифровых приставок ФГУП «Почта России», которая обеспечила реализацию оборудования в удаленных и труднодоступных местностях. Объем реализации ФГУП «Почта России» в 1 полугодии 2019 года по сравнению с аналогичным периодом 2018 года вырос на 3 порядка, при этом более 90% объема составили приставки по цене до 1000 руб. ФАС России проводила анализ цен реализации приставок, по результатам которого была подтверждена экономическая обоснованность цен на приставки, реализуемых Почтой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продолжать проведение наших контрольных мероприятий для обеспечения стабильной ситуации. ФАС России совместно с территориальными органами проводит мониторинг цен на приставки и проверки в розничных магазинах. Мониторинг продлится до конца 2019 года»</w:t>
      </w:r>
      <w:r>
        <w:t xml:space="preserve">,- подчеркнул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