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«Мосэнергосбыт» ущемил права абонента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2019, 11:04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г. Москвы признал законным решение и предписание Московского УФАС России в отношении АО «Мосэнергосбыт»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столичное ведомство установило факт злоупотребления доминирующим положением со стороны АО «Мосэнергосбыт»: гарантирующий поставщик выставил компании счет за безучетное потребление, рассчитанный с нарушением порядка определения его объема. На момент выставления счета монополист знал о незаконности расчета и как раз судился с сетевой компанией, которая изначально определила указанный объем и требовала включить его в свой полезный отпуск.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АО «Мосэнергосбыт» выиграло суд у сетевой организации, это не помешало ему продолжать взыскания с абонента по изначально некорректному счету. Гарантирующий поставщик обратился в арбитражный суд для взыскания суммы задолженности по счету с абонента, а также пригрозил ограничить электроснабжение. Таким образом, АО «Мосэнергосбыт» в рамках одних и тех же обстоятельств доказывало разные правовые позиции в суде и тем самым создало правовую неопределенность.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суда о взыскании суммы задолженности с абонента по данному счету послужило основанием для пересмотра решения суда в кассационной инстанции в рамках спора между гарантирующим поставщиком и сетевой организацией. Такое поведение компании привело к ущемлению интересов абонента, а также к нарушению требований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и предписанием, вынесенными по итогам рассмотрения антимонопольного дела, АО «Мосэнергосбыт» обратилось в арбитражный суд, который, в свою очередь полностью поддержал позицию Московского УФАС.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