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Вологодская область добилась 100% присутствия частного бизнеса на 12 рынках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октября 2019, 09:00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рамках исполнения поручений Президента РФ и реализации Нацплана регион уже обеспечил достижение минимальных значений ключевых показателей на 27 рынках из 33 выбранных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 октября 2019 года в г. Череповце Вологодской области заместитель руководителя ФАС России Андрей Кашеваров провел рабочую встречу с губернатором Вологодской области Олегом Кувшинниковым. Темой совещания стали промежуточные итоги реализации поручений Президента по итогам Госсовета, мероприятий Национального плана и Стандарта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июне 2018 года ФАС России и правительство Вологодской области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заключили соглашение о взаимодействии
        </w:t>
        </w:r>
      </w:hyperlink>
      <w:r>
        <w:t xml:space="preserve">. В декабре прошлого года губернатор области утвердил перечень ключевых показателей развития конкуренции в отраслях региональной экономики, в состав которого вошли 33 товарных рынка.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настоящий момент ФАС России приступила к разработке проекта Национального плана по развитию конкуренции на 2021-2025 годы. Мы предложим в качестве одного из пунктов документа разработку стандартов развития конкуренции на уровне муниципалитетов»</w:t>
      </w:r>
      <w:r>
        <w:t xml:space="preserve">, – сказал Андрей Кашеваров.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его словам, такой подход должен способствовать снижению количества нарушений антимонопольного законодательства со стороны органов власти: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первую очередь конкуренция развивается на местах, и необходимых нам результатов можно добиться взаимодействуя с каждым конкретным муниципальным образованием».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отметил некоторые трудности, с которыми столкнулась Вологодская область в ходе реализации Нацплана.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решаемая задача. Нам нужно разработать программу диалога, совещаний и конференций, совместная работа в рамках которых поможет достичь нужных показателей»</w:t>
      </w:r>
      <w:r>
        <w:t xml:space="preserve">, – предложил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Кашеваров также принял участие в заседании Межведомственной комиссии по развитию конкуренции и реализации законодательства в сфере закупок на территории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«Реализация национальных проектов и Национального плана должны быть тесно связаны, особенно в части проведения закупок товаров и услуг для государственных и муниципальных нужд в рамках реализации нацпроектов на региональном уровне»,</w:t>
      </w:r>
      <w:r>
        <w:t xml:space="preserve"> – напомнил заместитель руководителя антимонопольного ведомства. Он также отметил важность завершения работы по утверждению "дорожной карты" региона по содействию развитию конкуренции до конца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прочего, в Вологодской области были приняты акты, направленные на создание и организацию системы антимонопольного комплаенса в деятельности органов исполнительной власти, а также внесены изменения в положения, обеспечивающие приоритет целей и задач по развитию конкуренции в деятельности органов государственной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мероприятия Андрей Кашеваров вручил почетные грамоты и благодарности представителям некоторых муниципальных районов области: они стали лидерами в рейтинге региона за 2018 год по содействию развитию конкуренции и обеспечению условий для благоприятного инвестиционного климата.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Межведомственной комиссии также приняла участие руководитель Вологодского УФАС России Наталия Мерзлякова.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[photo_1413]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Фотографии предоставлены пресс-службой губернатора Вологодской области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5294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