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11 октября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2019,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11 октября 2019 года в 11:00 состоится очередное заседание Правления ФАС России. 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2020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2020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тарифа на услуги по передаче электрической энергии по единой национальной (общероссийской) электрической сети ООО «ТранснефтьЭлектросетьСервис» на 2019 г.;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тарифа на услуги ПАО «Транснефть» по транспортировке нефтепродуктов по маршруту «Станция «Тингута» (прием из железнодорожных цистерн на ПСП «Тингута») – МП «Новороссийск» ПК «Шесхарис»), оказываемые ПАО «Орскнефтеорсгсинтез»;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ОАО «ОЭЗ ППТ «Липецк» на территории Липецкой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магистральным газопроводам АО «Газпром газораспределение Дальний Восток», расположенным на территории Хабаровского края;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магистральному газопроводу (газопроводу-отводу) АО «Газпром газораспределение Киров»;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ПАО «Газпром газораспределение Уфа» на территории Республики Башкортостан;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Ярославль» на территории Ярославской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«Мособлгаз» на территории Московской области и территории г. Москвы.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