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букмекера «Олимп» нарушила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2019,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выявила очередное неправомерное использование образа человека в рекламе азартных игр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октября 2019 года Комиссия ФАС России признала рекламу букмекерской конторы «Олимп», распространяемую на сайте Sports.ru в виде рекламных баннеров,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Визуальный ряд рекламы сопровождается фотографией телеведущего Георгия Черданцева.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Закон о рекламе запрещает использование образов людей и животных в рекламе игр и пари, основанных на риске.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Рекламодателем ненадлежащей рекламы является ООО «БК «Олимп»». По факту нарушения[2] обществу выдано предписание о прекращении нарушения, материалы дела переданы для возбуждения дела об административном правонарушении для назначения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Сумма штрафа за такого рода нарушения составляет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частью 1 статьи 27 Федерального закона «О рекламе» реклама основанных на риске игр, пари не должна использовать образы людей и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несёт ответственность за нарушение требований, установленных пунктом 8 части 1 статьи 27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8 части 1 статьи 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 частью 6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