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призывает организации направлять корректные данные для расчета эталонов расходов в сфере тепло- и водоснабжения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2019, 16:10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Предоставляемые данные станут основой формирования эталонов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16 октября 2019 г. в Крыму в рамках Всероссийского семинара-совещания по тарифному регулированию состоялась сессия «Эталонный принцип формирования тарифов в сферах теплоснабжения, водоснабжения, водоотведения». Участники мероприятия высказали свои замечания и предложения по формированию эталонных значений расходов ресурсоснабжающих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Начальник Управления регулирования ЖКХ ФАС России Алексей Матюхин рассказал, что на данном этапе цель ФАС России - провести анализ рынка, т.е. собрать исходную информацию о состоянии сетей, данные о географических и климатических условиях работы в разных регионах и т.д., на основе которых будут рассчитаны эталонные значения операционных расходов ресурсоснабжающих организаций.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«Вопрос о том, будут ли внедряться эталоны в тарифы на тепло- и водоснабжение, водоотведение не стоит - есть поручения Президента и Правительства Российской Федерации, - </w:t>
      </w:r>
      <w:r>
        <w:t xml:space="preserve">подчеркнул он</w:t>
      </w:r>
      <w:r>
        <w:rPr>
          <w:i/>
        </w:rPr>
        <w:t xml:space="preserve">. - Сегодня нам необходимо внимательно отнестись к этой совместной работе, чтобы не допустить ошибок на начальном этапе».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уточнила заместитель начальника Управления регулирования ЖКХ ФАС России Анастасия Адодина, основные принципы государственного регулирования тарифов содержатся в проекте единого тарифного закона, внесенного в Правительство Российской Федерации в августе этого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числе этих принципов: приоритет госрегулирования цен (тарифов) методом сравнительного анализа (эталонных расходов (затрат); установление цен (тарифов) исходя из их экономической обоснованности; соблюдение баланса экономических интересов регулируемых субъектов и интересов потребителей; долгосрочность установления цен (тарифов); обеспечение стабильных и недискриминационных условий для осуществления предпринимательской деятельности в сферах тарифного регулирования; открытость деятельности регулируемых субъектов и органов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Сегодня ведется работа по совершенствованию тарифного регулирования в энергетике и ЖКХ, предусматривающая введение «эталонного» принципа формирования тарифов, установление долгосрочных тарифов (5-10 лет), ограничения для региональных органов регулирования при принятии решений об установлении тарифов, при которых плата граждан за коммунальные услуги превышает предельные уровни.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Как уточнила Анастасия Адодина, в июне этого года был введен* механизм согласования с ФАС России превышений по муниципальным образованиям.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августе этого года Правительство России поручило ФАС совместно с заинтересованными органами власти обеспечить исполнение мероприятий «дорожной карты» перехода к применению метода сравнения аналогов с использованием эталонных значений затрат при установлении тарифов в сфера водоснабжения, водоотведения и теплоснабжения.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рамках исполнения поручения Правительства подготовлен перечень технико-экономических параметров, характеризующих влияние технологических факторов на операционные расходы регулируемых организаций. Документ утвержден Приказом Минэкономразвития России.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ФАС России разработан единый классификатор расходов по регулируемым видам деятельности. В настоящее время проект документа обсуждается с экспертным сообществом.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Всероссийский семинар-совещание по тарифному регулированию в 2019 году и задач органов государственного регулирования на 2020 год проходит с 15 по 17 октября в Республике Крым. Участники мероприятия обсуждают вопросы тарифного регулирования отрасли связи, газоснабжения, теплоснабжения и обращения с ТКО.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Справочно: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*Постановление Правительства РФ от 13.06.2019 № 756 вступило в силу 28.06.2019.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[photo_1441]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