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последний год регулирование тарифов Дальнего Востока претерпело ряд позитивных изменений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2019, 16:30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регионе начинается долгосрочный период регулирования сферы электроэнергетики, ранее не предусмотренный на территориях изолированных энергосистем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сессии о формировании тарифов в электроэнергетике на Дальнем Востоке заместитель начальника Управления регулирования электроэнергетики ФАС России Сергей Дудкин сообщил, что подписанное в начале года Постановление Правительства РФ</w:t>
      </w:r>
      <w:r>
        <w:t xml:space="preserve">1</w:t>
      </w:r>
      <w:r>
        <w:t xml:space="preserve"> ​ предусматривает введение нового долгосрочного метода регулирования при расчете тарифов на электроэнергию для изолированных и не связанных с Единой энергетической системой России территорий.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"Долгосрочное регулирование будет способствовать повышению эффективности производства электроэнергии и снижению её стоимости за счёт модернизации генерирующих мощностей, в том числе с использованием возобновляемых источников энергии совместно с традиционной дизельной генерацией"</w:t>
      </w:r>
      <w:r>
        <w:t xml:space="preserve">, — сказал Сергей Дудкин.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производители электроэнергии смогут сохранять экономию от реализации мероприятий по энергосбережению и повышению энергоэффективности на срок их окупаемости и на два года после его окончания.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электроэнергетики Дмитрий Васильев рассказал о продлении до 2028 года действия механизма выравнивания тарифов на электрическую энергию до среднероссийского уровня для отдельных потребителей ​ Дальневосточного федерального округа.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2019 году размер надбавки на Дальнем Востоке составил 32,1 млрд рублей, ​ а в 2018 - 35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"Потребители 1 и 2 ценовых зон готовы поддержать Дальний Восток в выравнивании тарифов на электроэнергию, однако вместе с этим встает вопрос о результатах и эффективности деятельности сферы, которые должны за счет такой поддержки появиться"</w:t>
      </w:r>
      <w:r>
        <w:t xml:space="preserve">, - отметил Дмитрий Васильев.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заседания было принято решение о создании рабочей группы при Экспертном совете ФАС России по электроэнергетике по вопросам Дальнего Востока в сфере тарифного регулирования. Предполагается, что в нее войдут представители РЭКов, экспертного сообщества и компаний.​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состоялось 16 октября 2019 года в рамках Всероссийского семинара-совещания по тарифному регулированию.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1</w:t>
      </w:r>
      <w:r>
        <w:t xml:space="preserve"> от 30.01.2019 № 64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[photo_1440]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