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до конца года должна провести работу по эталонным тарифам в сфере газоснабжения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2019, 18:01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новой тарифной методике, перекрестном субсидировании в газораспределении и тарифах на магистральный транспорт газа говорили на семинаре в Крыму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«Переход на новый эталонный принцип формирования затрат стимулирует организации к реальной экономии средств и повышению эффективности своей деятельности»,</w:t>
      </w:r>
      <w:r>
        <w:t xml:space="preserve"> - подчеркнул начальник Управления регулирования топливно-энергетического комплекса и химии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новой методике рассказала Фатима Абаева, начальник отдела транспортировки газа Управления регулирования топливно-энергетического комплекса и химической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проведения тарифной кампании необходимо руководствоваться новыми подходами по определению порядка формирования эталонных затрат»</w:t>
      </w:r>
      <w:r>
        <w:t xml:space="preserve">, - отметила она в ходе сессии об изменениях законодательства о газоснабжении, которая состоялась 16 октября в рамках Всероссийского семинара-совещания "Тарифное регулирование в 2019 году и задачи органов государственного регулирования в 2020 году".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переходе к эталонному принципу, Фатима Абаева подчеркнула необходимость создания экономических механизмов мотивации, в том числе путем совершенствования процедуры тарифного регулирования: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цель – стимулировать организации к оптимизации своих затрат».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«Применение нового метода позволит добиться прозрачного и ясного порядка ценообразования, что удобно всем участникам процесса: от регулируемых организаций до потребителя»</w:t>
      </w:r>
      <w:r>
        <w:t xml:space="preserve">, - добавила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начальник отдела транспортировки газа рассказала о перекрестном субсидировании в газораспределении, работа по которому ведется в направлении сохранения межтерриториального перекрестного субсидирования, поэтапного снижения перекрестного субсидирования между группами потребителей и доведения «переходящих» тарифов до уровня основных в группе.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Фатима Абаева напомнила о действующей методике определения тарифа на магистральный транспорт газа. Она отметила возможность в дальнейшем построить тарифную систему, соответствующую основным принципам системы «вход-выход», применяющейся на большинстве развитых конкурентных рынках 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стабилизации рынка в переходный период после отмены регулирования оптовых цен на газ появится необходимость разработки новой методики»</w:t>
      </w:r>
      <w:r>
        <w:t xml:space="preserve">, - подытожила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[photo_1443]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