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Избыточны ли полномочия ФАС?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2019, 12:14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XI конференция «Антимонопольное регулирование в России» открылась дискуссией о существующих полномочиях ФАС России, их возможной трансформации и развитии, экономических исследованиях рынка и расследованиях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Модератором сессии выступила ведущая международного телеканала RTVI Марианна Минскер.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тезис про необходимость организации в ФАС России отдельного экономического подразделения, Андрей Цариковский, статс-секретарь – заместитель руководителя ФАС России, поблагодарил экспертов за высокую оценку проведения службой экономических исследований и отметил, что ФАС старается проводить их максимально эффективно.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напомнил, что подобная инициатива уже была реализована в ведомстве, однако с течением времени ФАС была избрана иная модель структуры: служба переходит от отраслевого контроля к постатейному. Яркий пример такого распределения – Управление по борьбе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вопрос, чего не хватает ведомству, Андрей Цариковский сказал, что точно не контроля за новыми законами, но службе необходима кодификация уже имеющихся полномочий при проведении расследований, которые сейчас существуют в формате "обычаев делового оборота", в частности — получение информации и возможность легально использовать ее в расследованиях.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перестроились – ФАС в основном расследует дела, имеющие социальную и экономическую важность и значимость для общества или для практики»</w:t>
      </w:r>
      <w:r>
        <w:t xml:space="preserve">, - рассказал он в ответ на вопрос о «малых» антимонопольных делах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«Мировые соглашения уже стали нашей стандартной практикой»</w:t>
      </w:r>
      <w:r>
        <w:t xml:space="preserve">, - также добавил замглавы ФАС, говоря о развитии практики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возможности новых полномочий антимонопольного органа, он подчеркнул, что лучше всего – общественная организация, способная перенимать некоторые функции у государства.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бизнес-завтрака обсуждались функции ФАС в сфере гособоронзаказ. Соответствующие полномочия были переданы ведомству в 2015 году. Со вступлением в силу поправок в 275-ФЗ ведомство смогло защищать публичные интересы Российской Федерации, обращаться в суд для взыскания доходов от нарушения законодательства о гособоронзаказе.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начальника юридического управления в сфере ГОЗ ФАС России Дениса Стуканова, сегодня суды начали поддерживать позицию ФАС, удовлетворяя иски по таким доходам.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Комментируя развитие полномочий антимонопольного ведомства в будущем, начальник Правового управления ФАС России Артем Молчанов отметил, что текущий функционал ведомства позволяет обеспечивать основу единого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«Полномочия, закрепленные за ФАС, синхронизированы между собой и обеспечивают основы функционирования единого рынка. Тарифное регулирование, картели, контроль в сфере госзаказа и гособоронзаказа, анализ экономического развития рынков – все это взаимосвязано. Пожалуй, сегодня нам не хватает точечной донастройки инструментов регулирования»</w:t>
      </w:r>
      <w:r>
        <w:t xml:space="preserve">, - уточнил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ФАС России Андрей Тенишев рассказал о законодательных поправках, усиливающих ответственность за картельные сговоры: «Уголовная ответственность за картели существует во многих юрисдикциях мира. В УК Российской Федерации статья 178 введена в 1996 году и за время ее действия за картели осуждено всего 6 человек, из них 2 к лишению свободы. Несомненно, что для участников картелей как рациональных беловоротничковых преступников в превентивную мотивацию должна быть включена угроза уголовного наказания. Административные штрафы не всегда удерживают от картелей и в некоторых случаях могут провоцировать рецидив».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[photo_1463]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XI конференция «Антимонопольное регулирование в России» проходит 25 октября в Москве. Мероприятие организовано газетой «Ведомости» и Ассоциацией антимонопольных экспертов при поддержке Федеральной антимонопольной службы.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