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Благодаря реформированию сферы электроэнергетики увеличилось количество независимых участников на этом рынке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октября 2019, 10:15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Также снизился уровень концентрации на нем. К такому выводу пришли эксперты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24 октября 2019 года замглавы ФАС Андрей Цыганов провел заседание Комиссии по проведению анализа товарных рынков. Эксперты рассмотрели обзор состояния конкуренции на оптовом рынке электрической энергии и мощности в 2018 году.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включает определение продуктовых и географических границ рынка, состав хозяйствующих субъектов, расчет объема оптового рынка и рыночных долей участников, уровень концентрации производителей на оптовом рынке электрической энергии (мощности), а также определяет барьеры входа на этот рынок.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Эксперты пришли к выводу, что реформирование сферы электроэнергетики привело к увеличению количества независимых участников оптового рынка электрической энергии (мощности), и снижению уровня концентрации на нем. В целях дальнейшего развития конкуренции на этом рынке в обзоре предложен ряд мер, в том числе принятие нормативных правовых актов, предусмотренных Правилами осуществления антимонопольного регулирования и контроля в электроэнергетике, совершенствование механизмов торговли электрической энергии и мощностью, стимулирующие поставщиков к конкурентному поведению и повышению эффективности их деятельности, устранение технологических ограничений, существующих как между зонами свободного перетока, так и ценовыми зонами, путем строительства электросетевых объектов, увеличения пропускной способности сетей и др.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 Председатель Комиссии Андрей Цыганов, </w:t>
      </w:r>
      <w:r>
        <w:rPr>
          <w:i/>
        </w:rPr>
        <w:t xml:space="preserve">«оптовый рынок электрической энергии и мощности – важный системообразующий рынок. ФАС России внимательно следит за его функционированием и ежегодно проводит анализ состояния конкуренции на нем».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[photo_1460]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