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оштрафовала «Эбботт Лэбораториз» на 200 тысяч рублей за рекламу «Дюфастона»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октября 2019, 12:05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Реклама лекарственного препарата гарантировала его положительное действие, что запрещено законом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наложила на ООО «Эбботт Лэбораториз» административный штраф в размере 200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сентябре 2019 года Комиссия ФАС России признала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общество нарушившим требование Закона о рекламе
        </w:t>
        </w:r>
      </w:hyperlink>
      <w:r>
        <w:t xml:space="preserve">[1]. В соответствии с ним реклама лекарственных средств не должна гарантировать положительное действие объекта рекламирования, его безопасность, эффективность и отсутствие побочных действий.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Однако, по мнению ведомства, ООО «Эбботт Лэбораториз» при рекламировании в печатной продукции лекарственного препарата «Дюфастон» нарушило этот законодательный запрет.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рекламе использовались утверждения «эффективно устраняет боль…», «приводит к регрессии очагов…» и т.д., которые гарантировали положительное действие лекарственного препарата «Дюфастон».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факту нарушения ООО «Эбботт Лэбораториз» было выдано предписание о его устранении [2].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в 2018 году при участии ФАС России были разработаны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Рекомендации по соблюдению законодательства о рекламе безрецептурных лекарственных средств.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пунктом 8 части 1 статьи 24 Федерального закона «О рекламе» реклама лекарственных средств не должна гарантировать положительное действие объекта рекламирования, его безопасность, эффективность и отсутствие побочных действий.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пункта 8 части 1 статьи 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в соответствии с частью 6 статьи 38 ФЗ «О рекламе»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8381" TargetMode="External" Id="rId8"/>
  <Relationship Type="http://schemas.openxmlformats.org/officeDocument/2006/relationships/hyperlink" Target="https://fas.gov.ru/news/2629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