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Ингушское УФАС России: экс-мэру г.Сунжи назначено более 600 часов общественных работ за нарушение Закона о контрактной системе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ноября 2019, 16:21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Бывший градоначальник проводил закупки в обход конкурентных процедур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ранее Ингушским УФАС России были выявлены факты заключения муниципальных контрактов мэром города Сунжи, как без проведения конкурентных процедур, так и с превышением лимита годового объема закупок у единственного поставщика*, что является нарушением положений Закона о контрактной системе.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согласно отчету о лицевом счете администрации - заказчик мог заключить контракт с единственным поставщиком на сумму не более 354 тысяч рублей, однако сумма договоров с единственным поставщиком заключались на суммы доходящие до 680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Всего в деле выявлено 24 нарушения со стороны главы администрации. Мэр города Сунжа был привлечен к административной ответственности. Ему вынесли 24 постановления, наказанием послужил штраф в размере 30 тысяч рублей по каждому эпизоду.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 согласившись с действиями УФАС, он обратился в Магасский суд Республики Ингушетия. Вердиктом суда решение Ингушского УФАС России было поддержано. Обжалование решения антимонопольного органа продолжилось в Верховном суде республики. Ингушскому УФАС России была присуждена вторая процессуальная победа. Далее, за истечением срока добровольной оплаты, для привлечения к административной ответственности – штраф в двукратном размере, дело было передано в Мировой суд  г.Сунжа, который и поставил точку в деле об административном правонарушении и поддержал антимонопольный орган, признав должностное лицо виновным.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штраф по 3 нарушениям был увеличен до 90 тысяч рублей каждый, по 21 эпизоду экс-мэра привлекли к исправительным работам общей продолжительностью в 630 часов.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*Согласно п.4 ч.1 ст.93 44-ФЗ, годовой объем закупок, которые заказчик вправе осуществить у единственного поставщика не должен превышать 2 млн рублей или не должен превышать 5% совокупного годового объема закупок заказчика и не должен составлять более чем 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