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Для чего антимонопольная служба хочет ввести систему комплаенса?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ноября 2019, 14:42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превентивных возможностях антимонопольного комплаенса подробно рассказал начальник Управления по борьбе с картелями Андрей Тенишев в ходе международной научно-практической конференции «Комплаенс как система управления рисками: российский и европейский опыт»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антимонопольная служба возбуждает более 600 дел в год по различного рода антиконкурентным соглашениям, из них примерно 300 – это картели, еще около 300 – сговоры с органами власти и государственными заказчиками»</w:t>
      </w:r>
      <w:r>
        <w:t xml:space="preserve">, 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вопрос, как можно удержать потенциального правонарушителя, Андрей Тенишев перечислил: </w:t>
      </w:r>
      <w:r>
        <w:rPr>
          <w:i/>
        </w:rPr>
        <w:t xml:space="preserve">«Неотвратимость наказания - раз, суровость и справедливость наказания – два и третье это - моральное удержание – воспитание нетерпимости к картелям в нашей корпоративной культуре»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Санкции в законодательстве достаточно суровы. Для юридических лиц это – штраф в размере до 15% от оборота на товарном рынке и до 50% от начальной (максимальной) цены контракта каждому участнику сговора. Для должностных лиц это либо уголовная ответственность до 7 лет лишения свободы либо административная вплоть до дисквалификации должностного лица.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«Такие санкции применяются. Штрафы за картели достигают сотен миллионов рублей. Уголовное преследование за ограничение конкуренции стало реальностью. Состоялись первые приговоры за участие в картеле – назначенное наказание достигает 3,5 лет лишения свободы», </w:t>
      </w:r>
      <w:r>
        <w:t xml:space="preserve">-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Тенишев продолжил:</w:t>
      </w:r>
      <w:r>
        <w:rPr>
          <w:i/>
        </w:rPr>
        <w:t xml:space="preserve"> «Если участники картеля сговорились с чиновником, то для него – это уголовная ответственность за совершение должностных преступлений. Такие дела и приговоры есть. Бывший глава Каменского района в Ростовской области ограничил конкуренцию при проведении аукциона по строительству детского сада – поручил незаконно отклонить все заявки и оставить определённого субъекта, который должен победить. За злоупотребление должностными полномочиями – год и четыре месяца лишения свободы. Бывший мэр Владивостока за должностные преступления и сговор на торгах осужден на 15 лет лишения свободы с многомиллионными штрафами. Сейчас в суд направлен иск прокурора о взыскании 7 млрд рублей, полученных вследствие сговора на торгах».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Рассказывая о «третьем пути», он отметил, что воспитание корпоративных ценностей, которые не позволяют вступать в сговор и совершать иные нарушения антимонопольного законодательства и есть главная стратегическая задача антимонопольного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эту политику сейчас внедряем и в органы власти, и в хозяйствующие субъекты. Ценность комплаенса в том, что он должен снижать антимонопольные риски, которые есть у компании и государственных чиновников. Таким образом, можно достичь важной государственной задачи – предотвратить картелизацию экономики с одной стороны, и с другой стороны уберечь компании от многомиллионных штрафов, а должностных лиц от уголовного преследования за ограничение конкуренции»</w:t>
      </w:r>
      <w:r>
        <w:t xml:space="preserve">, - подчеркнул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он рассказал ещё об одном инструменте воздействия на нарушителей: «оборотных» штрафах за воспрепятствование поведению проверок. Проект закона в настоящее время внесен в Правительство.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