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Нумерова: Чтобы двигаться дальше, надо обернуться на шаг назад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2016,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основу доклада «Анализ ключевых направлений деятельности ФАС России по итогам 2015 года» положено исследование, которое проводилось путем анкетирования членов Ассоциации антимонопольных юристов и Объединения корпоративных юристов тесно связанных с правоприменительной и судебной практикой антимонопольного регулирования, хорошо знающих законодательную базу и специфику работы ФАС России, а также обладающих знанием зарубежного опыта антимонопольный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на эту тему выступила Председатель Генерального совета Ассоциации Анна Нумерова.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исследовании оценивались предпринимаемые шаги ФАС России, так и других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Анны Нумеровой, 76% респондентов оценили действия российского антимонопольного ведомства адекватными в существующей экономической реальности. Между тем, отрицательную оценку получили действия Минпромторга и Миндзрава. Ведомства создают определенные административные барьеры для участников товарного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новыми полномочиями антимонопольной службы, вопросы тарифного регулирования также были включены в опросный лист. 62% антимонопольных юристов разделяют предпринимаемые усилия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Нумерова затронула вопрос правил недискриминационного доступа к услугам естественных монополий. Она указала, что положительная динамика наблюдается в таких отраслях как электроэнергетика и электросвязь.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она обратила внимание ФАС России на сферы, которым следует уделить пристальное внимание. В список таких отраслей вошли: нефтегазовый сектор, фармацевтика, железнодорожный транспорт, ЖКХ, ритейл.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Анна Нумерова поздравила территориальные органы антимонопольного ведомства с 25-летием образования и пожелала им новых успехов.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«Анализ ключевых направлений деятельности ФАС России по итогам 2015 года»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