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тариф Super Smart оказался не супер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2019, 17:29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Абонентская плата по тарифу действовала только в период промо-акции или при покупке 2-3 сим-карт, но оператор связи об этом умолчал в своей смс-рекламе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ПАО «МГТС» виновным в распространении гражданам смс-рекламы о тарифе «Super Smart», которая вводила их в заблуждение. Комиссия ведомства установила, что в рекламном сообщении компании отсутствовала информация о том, что только в период промо-акции или при покупке 2-3 сим-карт абонентская плата по этому тарифу будет составлять 350 руб./мес. ФАС России пришла к выводу, что при отсутствии такой существенной информации искажается информация о стоимости услуги для потребителей, и они вводятся в заблуждение.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материалов дела Комиссия ведомства установила, что ПАО «МГТС» распространяло в августе 2019 года рекламу тарифа «Super Smart» с помощью смс-сообщений, в которых говорилось: </w:t>
      </w:r>
      <w:r>
        <w:rPr>
          <w:i/>
        </w:rPr>
        <w:t xml:space="preserve">«Быть на связи с МГТС просто и выгодно! Новый тариф мобильной связи... всего за 350 руб./мес».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текста рекламы следует, что абонентская плата на тарифе «Super Smart» составляет 350 руб./мес. Однако в нём не было указано, что это цена только на время промо-акции, то есть до 01 декабря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официальном сайте ПАО «МГТС», в отличие от смс-рекламы, сообщается: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Первая сим-карта с тарифом «ВО-Super Smart Промо» доступна с абонентской платой 350 руб./мес. на промо-период (до 01.12.2019). С 01.12.2019г. абонентская плата на тарифе будет изменена на 500 руб./мес.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Вторая и последующие сим-карты с тарифом «ВО-Super Smart» предоставляются с абонентской платой 350 руб./мес. на весь период пользования услугой. Подключение данного тарифа доступно только при наличии ранее подключенного тарифа с промо-периодом («ВО-Super Smart Промо»).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При отключении первой сим-карты с тарифом «ВО-Super Smart Промо» и наличии дополнительных сим-карт с тарифом «ВО-Super Smart», вторая сим-карта («ВО-Super Smart») автоматически переводится на место первой («ВО-Super Smart Промо») с последующим изменением стоимости абонентской платы.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абонентская плата 350 руб./мес. предусмотрена лишь на промо-период, а с 01 декабря 2019 года абонентская плата повышается до 500 руб./мес.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«Условия о размере абонентской платы, в том числе, что это цена промо-тарифа на определённый период, – это существенная информация, отсутствие которой может привести к обману ожиданий потребителей, потому что смысл рекламы искажается и вводит людей в заблуждение. Введение в заблуждение потребителей недопустимо согласно положениям Закона о рекламе</w:t>
      </w:r>
      <w:r>
        <w:rPr>
          <w:i/>
        </w:rPr>
        <w:rPr>
          <w:b/>
        </w:rPr>
        <w:t xml:space="preserve">[1]</w:t>
      </w:r>
      <w:r>
        <w:rPr>
          <w:i/>
        </w:rPr>
        <w:t xml:space="preserve">», </w:t>
      </w:r>
      <w:r>
        <w:t xml:space="preserve">- комментирует Ирина Василенкова, заместитель начальника Управления контроля рекламы и недобросовестной конкуренции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несоблюдения требований Закона о рекламе</w:t>
      </w:r>
      <w:r>
        <w:rPr>
          <w:b/>
        </w:rPr>
        <w:t xml:space="preserve">[2]</w:t>
      </w:r>
      <w:r>
        <w:t xml:space="preserve"> ПАО «МГТС» как рекламодателю ФАС России выдала предписание о прекращении нарушения.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были переданы для возбуждения дела об административном правонарушении. Оператору связи грозит штраф от 100 до 500 тысяч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[1]</w:t>
      </w:r>
      <w:r>
        <w:t xml:space="preserve"> Согласно части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[2]</w:t>
      </w:r>
      <w:r>
        <w:t xml:space="preserve"> В соответствии с пунктом 6 статьи 38 Федерального закона «О рекламе» рекламодатель несет ответственность за нарушение требований, установленных частью 7 статьи 5 Федерального закона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