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Апелляция поддержала решение ФАС России в отношении автора Youtube-канала varlamov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 ноября 2019, 15:20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На канале распространялся видеоролик, который Комиссия ведомства признала нарушающим Закон о рекламе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25 ноября 2019 года Девятый арбитражный апелляционный суд оставил в силе решение и предписание в отношении физического лица – автора Youtube-канала varlamov – за нарушение законодательного запрета на рекламирование алкоголя в сети Интернет.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Ранее, 5 сентября 2019 года,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Арбитражный суд города Москвы также поддержал 
        </w:t>
        </w:r>
      </w:hyperlink>
      <w:r>
        <w:t xml:space="preserve">решение и предписание ведомства о рекламе алкоголя на этом канале.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в апреле этого года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Комиссия ФАС России признала
        </w:t>
        </w:r>
      </w:hyperlink>
      <w:r>
        <w:t xml:space="preserve"> рекламу виски на канале varlamov на сайте youtube.com нарушившей требования Закона о рекламе[1].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мнению ведомства, информация о виски торговой марки Dewar's, сообщаемая в видеоролике, отвечает всем признакам рекламы и является именно рекламой крепкого алкогольного напитка, распространение в Интернете которой запрещено.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Согласно пункту 8 части 2 статьи 21 Федерального закона «О рекламе» реклама алкогольной продукции не должна размещаться в информационно-телекоммуникационной сети "Интернет".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соответствии с частью 7 статьи 38 Федерального закона «О рекламе» рекламораспространитель несет ответственность за нарушение требований, установленных частью 2 статьи 21 Федерального закона «О рекламе».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[1] пункта 8 части 2 статьи 21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28308" TargetMode="External" Id="rId8"/>
  <Relationship Type="http://schemas.openxmlformats.org/officeDocument/2006/relationships/hyperlink" Target="https://fas.gov.ru/news/28306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