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инвестиций компании AB INNOVATIONS LTD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действующим законодательством, компания не имеет права рекламировать услугу, на оказание которых у нее нет лицензии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инвестиций компании AB INNOVATIONS LTD, распространявшуюся на сайте www.yandex.ru в августе 2019 года,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на основании жалобы Федерального общественно-государственного фонда по защите прав вкладчиков и акционеров.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Выяснилось, что у компании отсутствует какое-либо разрешение (лицензия) на осуществление финансовой деятельности. А значит, реклама такой услуги нарушает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«Яндекс» по факту распространения ненадлежащей рекламы выдано предписание о его прекращении, поскольку ответственность за такое нарушение несет рекламораспространитель[2].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о нарушении ООО «Яндекс» переданы для возбуждения дела об административном правонарушении. Компании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7 Федерального закона «О рекламе» не допускается реклама товаров, производство и (или) реализация которых запрещены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несёт ответственность за нарушение требований, установленных пунктом 1 статьи 7,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пункты 1, 7 статьи 7 ФЗ «О рекламе»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согласно законодательству о рекламе за нарушение требований пунктов 1, 7 статьи 7 Закона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