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Гостиница Рэдиссон Славянская подозревается в препятствовании получению сведений, необходимых для проверки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2019, 14:51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Возбуждено административное дело*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возбуждено в отношении ООО «Славянская Гостиница и Деловой Центр» за несвоевременное представление сведений в ФАС России, необходимых для целей проверки.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на территории гостиницы проводятся проверочные мероприятия Управлением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Статья 19.8. Непредставление ходатайств, уведомлений (заявлений), сведений (информации) в федеральный антимонопольный орган, его территориальные органы, органы регулирования естественных монополий или органы, уполномоченные в области экспортного контроля.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