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вводит новый порядок включения компаний в Реестр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17:21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Разъяснения подготовлены с учетом позиции Верховного Суда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Лицо - недобросовестный поставщик исключается из Реестра по истечении двух лет с даты внесения в него. При этом согласно позиции Верховного Суда Российской Федерации, если заказчиком или контрольным органом в сфере закупок нарушены сроки подачи заявления или включения информации в РНП, срок для исключения информации об исполнителе из Реестра исчисляется с момента, в который контрольный орган должен был разместить указанную информацию в соответствии с требованиями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срок рассмотрения обращения и включения информации в Реестр (вне зависимости от того, кто рассматривает этот вопрос - центральный аппарат ФАС России или его территориальное управление) не должен превышать 8 рабочих дней с даты поступления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Михаил Евраев, федеральная антимонопольная служба переходит на порядок включения и исключения лиц из реестра недобросовестных поставщиков в соответствии с этим разъяснением.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если компания была включена в Реестр на 20 дней позже положенного срока, то она включается в реестр не на 2 года, а на 1 год и 345 дней (на 20 дней меньше 2-х лет). При этом сотрудники территориальных органов ведомства и центрального аппарата, ответственные за нарушение сроков рассмотрения документов и внесения данных в Реестр, будут привлекаться к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порядком, сроками включения и исключения данных из РНП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0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