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Россотрудничеству: агентство ограничило возможность для иностранных граждан  выбирать оператора для подачи документов на обучение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2019, 16:49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 могут привести к недопущению, ограничению, а также устранению конкуренции на рынке вспомогательных услуг в сфере образования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поступила жалоба на действия Россотрудничества, которые выразились в том, что оно ограничивало выбор хозяйствующих субъектов, предоставляющих вспомогательные услуги в сфере образования, для граждан других государств, желающих учиться в России. Так, Федеральное агентство на своём сайте указало только портал ООО «Агентство по сотрудничеству в образовании» (ООО «АСО») в качестве единственного официального сайта, который занимается отбором иностранных граждан для обучения в нашей стране. Таким образом, организация создала представление, что иностранные граждане могут подать документы на получение российского образование только через ООО «АСО».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действующим законодательством федеральным органам исполнительной власти, к коим относится Россотрудничество, запрещается осуществлять действия, которые могут привести к ограничению конкуренции. В том числе, это касается ограничения выбора потребителями хозяйствующих субъектов, оказывающих те или иные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антимонопольное ведомство усмотрело в действиях Россотрудничества признаки нарушения положений пункта 5 части 1 статьи 15 Закона о защите конкуренции</w:t>
      </w:r>
      <w:r>
        <w:rPr>
          <w:b/>
        </w:rPr>
        <w:t xml:space="preserve">*</w:t>
      </w:r>
      <w:r>
        <w:t xml:space="preserve">, в связи с чем, выдало Федеральному агентству предупреждение. Так, в срок до 25 декабря 2019 года Россотрудничество должно не только прекратить информировать граждан об исключительном праве ООО «АСО» по отбору на обучение в России, но и удалить со своего официального сайта информацию, которая содержит ссылки на сайт общества. Кроме того, Федеральное агентство должно исключить возможность выдачи разрешения ООО «АСО» на всякое упоминание Россотрудничества в проводимых обществом маркетинговых и рекламных кампаний. Также Россотрудничество должно обеспечить возможность оказания платных вспомогательных услуг образования по сбору заявок на обучение в Российской Федерации за счет средств физических и юридических лиц на конкурентной основе.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*</w:t>
      </w:r>
      <w:r>
        <w:t xml:space="preserve">В соответствии с пунктом 5 части 1 статьи 15 Закона о защите конкуренции федеральным органам исполнительной власти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 установление для приобретателей товаров ограничений выбора хозяйствующих субъектов, которые предоставляют такие товары.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