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Booking.com нарушила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2019, 13:32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возбудила в отношении компании антимонопольное дело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декабря 2019 года Федеральная антимонопольная служба возбудила дело о нарушении Закона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в отношении общества с ограниченной ответственностью «Booking.com B.V.». Нарушение выразилось в навязывании средствам размещения (гостиницы, отели, хостелы и др.) на территории Российской Федерации условий договора о необходимости обязательного предоставления и соблюдения паритета цен и номеров, а также условий взаимодействия с закрытыми группами пользователей.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Booking.com занимает доминирующее положение на рынке предоставления услуг агрегаторов информации о средствах размещения. Действия компании по навязыванию невыгодных условий договора, в соответствии с которыми средство размещения не может установить цену на свои услуги на одном агрегаторе информации о средствах размещения ниже, чем на другом, и не имеет возможности предложить лучшую цену на свои услуги третьим лицам, могут привести к ущемлению интересов средств размещения, а также к ограничению, устранению конкуренции на этом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12 ноября 2019 года, по результатам рассмотрения обращения Общероссийской общественной организации малого и среднего предпринимательства «ОПОРА РОССИИ» ФАС России выдала Booking.com предупреждение о прекращении действий, которые содержат признаки нарушения антимонопольного законодательства. Предупреждение надлежало исполнить в течение месяца – до 12 декабря 2019 года, однако компания этого не сделала.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Неисполнение предупреждения ФАС России влечет возбуждение дела о нарушении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Пункта 3 части 1 статьи 10 Федерального закона от 26.07.2006 № 135-ФЗ «О защите конкуренции». Согласно пункту 3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 (хозяйствующих субъектов) в сфере предпринимательской деятельности либо неопределенного круга потребителей,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(или) 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 требования).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