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Даниил Фесюк об итогах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января 2020,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Даниил Фесюк подвел итоги ушедшего 2019 года и поздравил всех с Новым 2020 годом.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поздравлениям присоединилась Ирина Акимова,партнёр, руководитель антимонопольной практики адвокатского бюро BGP Litigation, Антон Рогачевский,вице-президент по правовым вопросам ООО "Пивоваренная компания "Балтика", и председатель Экспертного совета в сфере государственного оборонного заказа при ФАС России, генерал – полковник Сергей Маев.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[video_2579]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