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усиление государственного монополизма – негативная тенденция в экономике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2020, 13:27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Проблемам и перспективам развития антимонопольного регулирования посвятил свой доклад заместитель руководителя Федеральной антимонопольной службы (ФАС России) Сергей Пузыревский, выступая 7 февраля 2020 года в Санкт-Петербурге на научно-практической конференции «Правовые и экономические вопросы оценки состояния конкуренции на товарных рынках»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отметил, что в России имеются негативные для конкуренции тенденции, а именно - усиление государственного монополизма. Сокращается частный сектор в экономике, увеличивается доля контролируемых государством компаний и государственных корпораций, происходит монополизация целых отраслей экономики, растет количество унитарных предприятий и дискриминируется частный бизнес.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решения этой проблемы ФАС России разработала закон о ликвидации ГУПов и МУПов.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конце 2019 года Президент России подписал закон, согласно которому большинство государственных и муниципальных унитарных предприятий должны быть преобразованы в другие формы собственности: или акционированы или реорганизованы в другие, более прозрачные формы собственности с участием государства - учреждения», </w:t>
      </w:r>
      <w:r>
        <w:t xml:space="preserve">- сказал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большая реформа, рассчитанная до 2025 года. Но уже с 8 января этого года законом запрещено создавать новые унитарные предприятия на конкурентных рынках. Надо обеспечить конституционный принцип равенства всех форм собственности в России», </w:t>
      </w:r>
      <w:r>
        <w:t xml:space="preserve">- уточнил замруководителя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законе обговорены исключения: унитарные предприятия сохранятся в районах крайнего Севера, в сферах деятельности естественных монополий и в сфере культуры.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Вторая проблема, которая беспокоит ФАС России, и которую озвучил Сергей Пузыревский – это неэффективность государственного регулирования субъектов естественных монополий.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«Закон о естественных монополиях устарел и не отвечает современным реалиям. Субъекты естественных монополий подвержены самому жесткому государственному регулированию. Если такой подход применяется к конкурентным рынкам, то значит, развитие таких рынков сдерживается искусственно», </w:t>
      </w:r>
      <w:r>
        <w:t xml:space="preserve">- полагает замруководителя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антимонопольной службе считают, что естественными монополиями можно назвать только те организации, которые обладают сетевыми активами (например, электросетевой комплекс или газовая труба).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«Порты, аэропорты, услуги почтовой связи не должны подпадать под новое определение субъекта естественных монополий. Значит, эти рынки можно реформировать и развивать», </w:t>
      </w:r>
      <w:r>
        <w:t xml:space="preserve">- полагает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Третья проблема - это неэффективность государственного регулирования тарифов. В антимонопольном органе считают, что отраслевое тарифное регулирование приводит к дискриминации как между отдельными хозяйствующими субъектами, так и между отраслями, поскольку сейчас большинство тарифных решений индивидуальны, какие-то отрасли более зарегулированы, какие-то менее.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 об основах государственного регулирования цен, подготовленный ФАС России, устанавливает единые методы и правила такого регулирования, порядок принятия тарифных решений и утверждения инвестиционных программ, финансируемых из тарифных источников, а также порядок взаимодействия федерального и региональных тарифных регуляторов также внесен в Правительство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затронул также проблему иммунитетов для применения антимонопольного законодательства к объектам интеллектуальной собственности.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не говорим, что антимонопольное законодательство позволит у кого-то эту собственность отнять. Регулируя деятельность Газпрома, мы же не забираем его собственность. То же самое относится и к объектам интеллектуальной собственности. Надо работать по правилам. А сейчас нам говорят: ваши правила на нас не распространяются»,</w:t>
      </w:r>
      <w:r>
        <w:t xml:space="preserve"> - рассказал замруководителя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мнению, это заблуждение играет на руку иностранным правообладателям, которые этим пользуются, чтобы завоевать российский рынок. ФАС России продолжит убеждать и органы власти, и бизнес в том, что нормы антимонопольного законодательства должны применяться и к объектам интеллектуальной собственности, как это происходит во всем мире.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[photo_1574]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Организаторами научно-практической конференции «Правовые и экономические вопросы оценки и состояния конкуренции на товарных рынках» выступили ФАС России, Издательская группа «Юрист», кафедра конкурентного права МГЮА им. О.Е. Кутафина, кафедра правовой защиты экономической конкуренции Санкт-Петербургского государственного университета, Санкт-Петербургский государственный экономический университет (СПбГЭУ).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Главный редактор Издательской группы «Юрист», заведующий кафедрой «Гражданское общество» МГИМО (У) МИД РФ Владислав Гриб отметил: </w:t>
      </w:r>
      <w:r>
        <w:rPr>
          <w:i/>
        </w:rPr>
        <w:t xml:space="preserve">«Являясь крупнейшим юридическим издательством страны, ИГ «Юрист» выпускает более 60 периодических изданий. Среди наших авторов – ведущие российские правоведы, обладающие большим научным потенциалом. Многие из них публикуют свои труды в журнале «Конкурентное право», объединяющем экспертов в области применения антимонопольного законодательства и защиты конкуренции. Именно поэтому ИГ «Юрист» выступила инициатором проведения конференции «Правовые и экономические вопросы оценки состояния конкуренции на товарных рынках» и цикла связанных единым замыслом научно-практических мероприятий, которые также будут организованы совместно с ФАС России».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