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изучит рынки электроэнергии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февраля 2020, 13:41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Соответствующие методики утвердили эксперты на заседании Комиссии по проведению анализа товарных рынков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февраля 2020 года в ФАС России прошло очередное заседание Комиссии по проведению анализа товарных рынков. Эксперты рассмотрели проекты методических рекомендаций по проведению анализа состояния конкуренции на оптовом и розничных рынках электроэнергии.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Целью проведения такого анализа является установление доминирующего положения генерирующих и энергосбытовых компаний, в том числе гарантирующих поставщиков электрической энергии, осуществляющих деятельность на территории соответствующих ценовых зон и зон свободного перетока 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уже не первый год проводим анализ состояния конкуренции на рынках электроэнергии. Сегодня мы утвердили методики, в соответствии с которыми эксперты ФАС будут работать в 2020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Отмечу, что исследование рынков – важная часть работы антимонопольного ведомства. На основе полученных данных мы можем говорить и о том, какие барьеры существуют для развития конкуренции, и давать предложения как эти барьеры устранить. Результаты таких исследований размещаются на сайте ФАС России, также мы включаем их в ежегодные Доклады о состоянии конкуренции в Российской Федерации</w:t>
      </w:r>
      <w:r>
        <w:rPr>
          <w:i/>
        </w:rPr>
        <w:t xml:space="preserve">1</w:t>
      </w:r>
      <w:r>
        <w:rPr>
          <w:i/>
        </w:rPr>
        <w:t xml:space="preserve"> и используем в нашей повседневной работе»</w:t>
      </w:r>
      <w:r>
        <w:t xml:space="preserve">, - прокомментировал итоги заседания Председатель Комиссии по проведению анализа товарных рынков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[photo_1578]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Подготовку ежегодного доклада о состоянии конкуренции в Российской Федерации ФАС России осуществляет на основании п. 8 ч. 2 ст. 23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