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мы должны в госзакупках поощрять добросовестных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2020, 16:41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предлагает ввести в систему закупок рейтинг деловой репутации предпринимателей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отсутствует какое-либо поощрение компаний, работающих на закупках добросовестно, что совершенно неправильно. Мы должна поддерживать таких предпринимателей и экономически их мотивировать</w:t>
      </w:r>
      <w:r>
        <w:t xml:space="preserve">», - сообщил заместитель руководителя ФАС России Михаил Евраев в ходе Всероссийской конференции «Закупки – 2020. Перспективы развития контрактной системы».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подготовило поправки в законодательство о контрактной системе и закупках госкомпаний, предусматривающие упрощение доступа к закупкам и перевод их на современный уровень, в том числе, внедрение рейтинга деловой репутации предпринимателей и Закон о контрактной системе (44-ФЗ) и Закон о закупках (223-ФЗ).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Рейтинг должен формироваться автоматически на основе данных Единой информационной системы, учитывать, в том числе, количество, стоимость исполненных контрактов и соотнесение уплаченных штрафов к стоимости таких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«Данные рейтинга в будущем могут использоваться при допуске компаний к торгам, оценке заявок и определении победителей на аукционах по совокупному критерию - предложенной цене контракта и рейтингу компании. Также это может быть существенное снижение обеспечения по контракту, например, в 3 раза. Прикладных точек применения рейтинга множество, но в первую очередь необходимо его запустить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подготовленные ФАС России, направлены на рассмотрение в Минфин России, Федеральное Казначейство, рабочую группу при Государственной Думе, ассоциациям предпринимателей, представителям экспертного сообщества из регионов, общественным организациям.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поправках в Закон о закупках и Закон о контрактной системе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презентации
        </w:t>
        </w:r>
      </w:hyperlink>
      <w:r>
        <w:t xml:space="preserve"> и видео: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[video_2623]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конференции состоялись выступления заместителей начальника Управления контроля размещения госзаказа ФАС России Марины Кашиной и Дины Тукай о порядке проведения плановых и внеплановых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проверок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изменениях
        </w:t>
        </w:r>
      </w:hyperlink>
      <w:r>
        <w:t xml:space="preserve"> в системе госзакупок, вступивших в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[video_2624] [video_2625]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594" TargetMode="External" Id="rId8"/>
  <Relationship Type="http://schemas.openxmlformats.org/officeDocument/2006/relationships/hyperlink" Target="https://fas.gov.ru/p/presentations/599" TargetMode="External" Id="rId9"/>
  <Relationship Type="http://schemas.openxmlformats.org/officeDocument/2006/relationships/hyperlink" Target="https://fas.gov.ru/p/presentations/59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