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разработала Методические рекомендации для правоохранительных органов по раскрытию и расследованию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2020,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призван помочь в правильной квалификации подобных деяний, а также разрешить вопросы, возникающие в ходе расследования картелей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февраля 2020 года в г. Москве прошло очередное заседание Антимонопольного клуба, организованное журналом «Конкуренция и право». Участники обсудили в том числе основные цели и задачи Межведомственной программы по выявлению и пресечению картелей и иных ограничивающих конкуренцию соглашений на 2019–2023 гг., а также разработанные во исполнение программы методрекомендации об организации взаимодействия ФАС России с правоохранительными органами по раскрытию и расследованию преступлений по ст. 178 УК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по борьбе с картелями ФАС России Антон Тесленко обозначил главные задачи Межведомственной программы: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организация взаимодействия с правоохранительными органами при выявлении и доказывании картелей;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повышение эффективности исполнительного производства по делам о взыскании штрафов за антимонопольные нарушения;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снижение количества антимонопольных дел, где доход участников картелей составляет менее 50 млн руб.;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профилактика и превенция антимонопольных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этой программы ФАС России разработала Методические рекомендации для правоохранительных органов по раскрытию и расследованию картелей.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Этот документ не нужно воспринимать как обязательное для исполнения руководство к действию для следователей, заверил спикер. По его словам, разработанные рекомендации – это обобщение многолетней практики расследования картельных дел и опыта взаимодействия антимонопольного и правоохранительных органов по их раскрытию.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«Документ призван помочь в правильной квалификации подобных преступных деяний, а также разрешить вопросы, возникающие в ходе расследования картелей. Например, вопрос об определении и разграничении процессуального статуса должностного лица антимонопольного органа, привлекаемого для участия в деле, который в зависимости от ситуации может выступать либо свидетелем по делу, либо специалистом, обладающим спецпознаниями»</w:t>
      </w:r>
      <w:r>
        <w:t xml:space="preserve">, – подчеркнул Антон Тесленко.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[photo_1588]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