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вновь поддержал ФАС России в деле смс-рассылок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2020, 13:04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18 марта Арбитражный суд г. Москвы признал решение ФАС России по делу о нарушении «Т2 Мобайл» антимонопольного законодательства при оказании услуг рассылки смс-сообщений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Результатом рассмотрения антимонопольного дела по заявлениям банков «Т2 Мобайл» было признано нарушившим пункты 1, 8 части 1 статьи 10 Закона о защите конкуренции.</w:t>
      </w:r>
      <w:r>
        <w:br/>
      </w:r>
      <w:r>
        <w:t xml:space="preserve">
В рамках дела рассматривалось значительное повышение «Т2 Мобайл» тарифов на услугу рассылки смс-сообщений и установление разных условий продажи для разных групп потребителей.</w:t>
      </w:r>
      <w:r>
        <w:br/>
      </w:r>
      <w:r>
        <w:t xml:space="preserve">
Аналогичные дела были рассмотрены также в отношении компаний «МегаФон», «ВымпелКом» и «МТС».</w:t>
      </w:r>
      <w:r>
        <w:br/>
      </w:r>
      <w:r>
        <w:t xml:space="preserve">
Согласно выданным предписаниям ФАС России, операторам связи надлежит в части тарифов на услугу рассылки смс–сообщений восстановить положение, существовавшее до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этом конкретном случае, и в целом судебная практика по рассмотрению дел в отношении всех операторов связи при оказании услуг рассылки смс-сообщений также складывается в пользу ФАС России»</w:t>
      </w:r>
      <w:r>
        <w:t xml:space="preserve">, - отметил заместитель руководителя ФАС России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