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марта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2020, 15:00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пройдет в заочной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внесении изменений и дополнений в приказы ФСТ России от 18 декабря 2012 года № 398-т/3, от 18 декабря 2012 года № 397-т/2 и в приказ ФСТ России от 21 декабря 2012 года № 423-т/3;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внесении изменений в приказ ФАС России от 12 декабря 2017 года № 1666/17 «Об установлении тарифов, сборов и платы за услуги, связанные с перевозкой грузов, и правил их применения при осуществлении перевозок грузов железнодорожным транспортом общего пользования, в том числе перевозок порожнего железнодорожного подвижного состава в составе грузовых поездов, с участием инфраструктуры железнодорожного транспорта общего пользования АО «АК «Железные дороги Якутии», а также с участием двух инфраструктур железнодорожного транспорта общего пользования ОАО «Российские железные дороги» и АО «АК «Железные дороги Якутии»;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по транспортировке газа по газораспределительным сетям ООО «ВоронежТехноГазСервис» на территории Воронежской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по транспортировке газа по газораспределительным сетям ООО «ВельскГазСервис» на территории Архангельской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утверждении тарифов на услуги по транспортировке газа по газораспределительным сетям ООО «Магнитогорскгазстрой» на территории Челябинской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