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заказчик неправомерно отклонил заявку участника закупки по строительству дороги на Дальнем Востоке за 5,4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2020, 10:33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Заказчику надлежит пересмотреть вторые части заявок участников закупки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жалобы компании «Дорисс» на действия оператора электронной площадки - АО «ЕЭТП» и Межрегиональной дирекции по дорожному строительству в Дальневосточном регионе России Росавтодора при закупке работ по строительству и реконструкции участков автомобильной дороги «Колыма» с ценой контракта 5,4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обжаловала действия оператора электронной площадки, не обеспечившего, по ее мнению, надежности функционирования программных и технических средств, используемых при проведении аукциона. Комиссия ФАС России не нашла подтверждения указанного довода.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заявитель обжаловал действия аукционной комиссии заказчика, принявшей решение о несоответствии его заявки требованиям закупочной документации. Комиссия ФАС России подтвердила неправомерность такого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с учетом характера выявленного нарушения, заказчику предписано устранить выявленное нарушения путем пересмотра вторых частей заявок.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