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гендиректору «Информационного агентства по рыболовству»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2020,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Публичные высказывания о предстоящем росте цен на российскую рыбу и рыбные продукты при отсутствии на то объективных причин недопустимы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апреля 2020 года в эфире ТК «Москва 24» в передаче «Городской стандарт» генеральный директор Информационного агентства по рыболовству сообщил следующее: «Цены будут стремиться к мировым ценам на мировом рыбном рынке, соответственно, внутренние цены российского рынка тоже будут повышаться».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неоднократно предупреждали ранее и говорим снова: подобного рода необоснованные заявления делать нельзя, тем более в сложившейся экономической ситуации. Они привносят хаос в рынок и могут привести в росту цен даже там, где объективных причин для этого нет. Такая информация тем более недостоверна, учитывая отсутствие в настоящий момент обоснованных поводов для роста цен на рыбу, вылавливаемую на территории Российской Федерации. Любые попытки компаний следовать такого рода псевдопрогнозам и необоснованно завышать цены будут расценены как нарушение антимонопольного законодательства. Предупреждаю, что санкции будут суровыми»,</w:t>
      </w:r>
      <w:r>
        <w:t xml:space="preserve"> –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