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Администрация Ульяновска исполнила предупреждение областного УФАС о школьном питании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02 мая 2020, 10:00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Местные власти проводили отбор операторов соцпитания с нарушениями антимонопольного законодательства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Как установило Ульяновское УФАС России, Положение[1] о заключении договоров об организации школьного питания было составлено с нарушениями Закона о защите конкуренции[2].</w:t>
      </w:r>
      <w:r>
        <w:br/>
      </w:r>
      <w:r>
        <w:t xml:space="preserve">
С жалобами на него в антимонопольную службу обратились депутаты Государственной Думы РФ, Ульяновской Городской Думы, Законодательного собрания Ульяновской области, ООО «Мордовская кейтеринговая компания».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Выяснилось, что документ не прописывал критериев выбора оператора питания, в нем отсутствовал порядок оценки заявок претендентов и порядок оценки выполнения требований. Положение также не предусматривало обязательное доведение информации о требованиях к участникам конкурса и обязательную публикацию информации о дате вскрытия и рассмотрения заявок.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Такой отбор оператора социального питания ограничивал конкуренцию на торгах и доступ потенциальных участников закупки на рынок, на основании чего Ульяновское УФАС России и выдало Администрации г. Ульяновска предупреждение о необходимости прекращения действий, содержащих признаки нарушения антимонопольного законодательства.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«Администрация г. Ульяновска исполнила предупреждение и признала Положение утратившим силу», - отметил заместитель руководителя Ульяновского УФАС России Константин Попов.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[1] «Положение о заключении договоров об организации социального питания обучающихся в муниципальных общеобразовательных организациях муниципального образования «город Ульяновск», утвержденное постановлением администрации г. Ульяновска от 29.12.2014 № 7804.</w:t>
      </w:r>
      <w:r>
        <w:br/>
      </w:r>
      <w:r>
        <w:t xml:space="preserve">
[2] статья 15 Федерального закона «О защите конкуренции».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