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совместно с прокуратурой пресекла десятикратное завышение цен на маски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Оптовому продавцу ООО «ВИТТА компани» было выдано предостережение, при неисполнении которого компании грозит административная ответственность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Беспрецедентное завышение цен удалось выявить в рамках совместной работы Федеральной антимонопольной службы и органов прокуратуры, которые по поручению Президента Российской Федерации осуществляют противодействие необоснованному завышению цен на продукты и товары в условиях распространяющейся в стране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ежедневного мониторинга ценообразования, проводимого органами прокуратуры Московской области и Московским областным УФАС России, было установлено повышение стоимости на медицинские маски ООО «ВИТТА компани», осуществляющего оптовую торговлю фармацевтической продукцией.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проверки исполнения действующего законодательства при формировании цен на медицинские маски было установлено, что в период с декабря 2019 года по февраль 2020 года компания закупила маски трехслойные защитные  у производителя по цене 7,29 рублей за 1 штуку.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цена реализации масок за этот период возросла до 957%.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отсутствием обоснованных причин для повышения цен прокуратура вынесла генеральному директору ООО «ВИТТА компани» предостережение о недопустимости нарушения требований антимонопольного законодательства и предупредила об административной ответственности в случае его неисполнения.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направило обращение о факте необоснованного завышения цен на маски в Управление экономической безопасности и противодействия коррупции Управления МВД России по Московской области с целью привлечения к уголовной ответственности виновных лиц.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«Из-за недопустимых, недобросовестных действий «ВИТТА компани» и ей подобных организаций в первые месяцы 2020 года в регионах страны и был зафиксирован скачок цен на маски и даже их дефицит. Жажда наживы за счет здоровья сограждан лишает руководство таких хозсубъектов каких-либо морально-этических принципов. Однако хочу им напомнить, что в случае неисполнения выданного прокурором предостережения, компаниям грозит административная ответственность»,</w:t>
      </w:r>
      <w:r>
        <w:t xml:space="preserve"> –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