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14 мая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мая 2020, 11:42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повестку включены следующие вопросы: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транспортировку газа по газораспределительным сетям ООО «Газпром трансгаз Казань» на территории Республики Татарстан;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тарифов на услуги по транспортировке газа по газораспределительным сетям МУП «Магнитогорские газовые сети» на территории Челябинской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утверждении тарифа на услуги по транспортировке газа по газораспределительным сетям АО «Омскгоргаз» на территории Омской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