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разблокировать незаконно удержанные средства участника торгов по установке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2020, 11:31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Порядок проведения аукциона не предусматривал удержания задатка у участника, занявшего второе место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физического лица на действия Администрации городского округа Электрогорск Московской области при проведении аукциона на установку и эксплуатацию рекламных конструкций на территории города, а именно по двум лотам общей начальной стоимостью порядка 150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победитель торгов отказался от заключения контракта, а физическое лицо, обратившееся в ФАС России, заняло второе место на торгах, его средства, внесенные в качества задатка для участия в аукционе, не были разблокированы. При этом, одна часть денежных средств заявителя была перечислена организатору торгов в счет оплаты имущества, а другая – в счет оплаты гарантийного обеспечения оказания услуг оператора.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«Однако, в регламенте проведения рассматриваемых торгов, а также в соответствии с нормами Закона о рекламе, обязательной блокировки средств, а затем их частичного перечисления организатору торгов не требовалось», - </w:t>
      </w:r>
      <w:r>
        <w:t xml:space="preserve">уточнила заместитель начальника Управления контроля строительства и природных ресурсов ФАС России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порядку проведения этого аукциона, организатору торгов, надлежало признать победителя торгов уклонившимся от исполнения обязательств, а заявителю вернуть внесенный задаток.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средства заявителя были удержаны. Таким образом, оператор торгов ООО «РТС-тендер» и организатор торгов Администрация города нарушили порядок возврата денежных средств, внесенных в качестве задатка на участие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«Так, организатору торгов было предписано вернуть задаток физического лица, перечислив денежные средства на лицевой счет оператора торгов, а площадке в свою очередь - разблокировать их. Предписание ведомства было исполнено», -</w:t>
      </w:r>
      <w:r>
        <w:t xml:space="preserve"> сообщил начальник Управления контроля строительства и природных ресурсов ФАС России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