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Ведомство выявило новый способ ограничения конкуренции на рынке коммунальных услуг в Подмосковье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мая 2020, 14:58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Спецпомещение было передано в аренду ресурсоснабжающей организации в обход действующего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Администрация городского поселения Деденево Дмитровского муниципального района Московской области и МБУ «Благоустройство Деденево» отдали ООО «МПН» в аренду муниципальное имущество коммунального назначения без проведения торгов.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результате, ООО «МПН» с 23 сентября 2015 года по 31 мая 2017 года незаконно арендовало помещение, предназначенное для тепло-, водоснабжения и обеспечения жителей поселения коммунальными ресурсами.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придания законности этому правонарушению ответчики ссылались на то, что общество включено в программу поддержки субъектов МСП и имеет согласованную с антимонопольной службой и местным Советом депутатов преференцию на аренду без торгов. К тому же, на территории муниципального образования компания является гарантирующей организацией и снабжает поселение холодной и горячей водой, водоотведением и отоплением.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Рассмотрев все материалы дела, сотрудники Московского областного УФАС России установили, что никаких преференций у коммерсантов не было: заявление администрации о предоставлении ООО «МПН» муниципальной преференции, направленное в антимонопольную службу, было возвращено, как несоответствующее Закону о защите конкуренции. Совет депутатов также не принимал документ о муниципальной преференции. Факт наличия компании в программе поддержки МСП не дает преимущества на заключение договора аренды в обход торгов.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администрация Деденево, МБУ «Благоустройство Деденево» и ООО «МПН» нарушили Закон о защите конкуренции[1].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Отметим, что на момент принятия решения муниципальное имущество было возвращено в казну и могло быть предоставлено заинтересованным лицам на общих основаниях. Поэтому предписание организациям выдавать не стали. Тем не менее, ответчики обжаловали решение ведомства в Арбитражном суде города Москвы, который признал законность позиции Московского областного УФАС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«Установлен новый незаконный способ ограничения конкуренции при предоставлении муниципального имущества коммунального назначения в аренду. Московское областное УФАС России провело тщательную и кропотливую работу по анализу последовательности совершенных ответчиками действий. Использованная в решении методика выявления и доказывания заведомо согласованных действий при распоряжении муниципальным имуществом учитывает все обстоятельства, которые могут повлиять на обоснованность решения, в том числе при его судебной проверке. Это дело по праву вошло в ТОП лучших дел территориальных органов, отмеченных Президиумом ФАС России по итогам 2019 года», - подчеркнул начальник Управления регулирования в сфере жилищно-коммунального хозяйства ФАС России Алексей Матюхин.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[1] Согласно ст.16 Закона о защите конкуренции (№ 135-ФЗ от 26.07.2006)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