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вынесла предостережение президенту Независимого топливного союза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2020, 19:19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Публичные высказывания о предстоящем росте цен на нефтепродукты при отсутствии на то объективных причин недопустимы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предостерегает президента Союза независимых участников топливного рынка «Независимый топливный союз» от совершения действий, которые могут нарушать Закон о защите конкуренции (часть 5 статьи 11).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комментариях к статьям информационного агентства РБК, ежедневной деловой газеты «Ведомости» и агентства экономической информации «ПРАЙМ» должностным лицом Союза прогнозировался рост оптовых цен на топливо, существенный рост цен в мелкооптовом сегменте и проблемах с приобретением нефтепродуктов в Тульской, Самарской, Тверской, Рязанской и Саратовской областях и других регионах Российской Федерации, а также рост цен на бензин на АЗС.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Такого рода высказывания могут привести к панике и, впоследствии, спекуляциям на рынке, спровоцировать необоснованный рост цен. Сообщение было сделано должностным лицом союза, членами которого является большое количество хозсубъектов, что абсолютно некорректно, тем более в такой сложный период</w:t>
      </w:r>
      <w:r>
        <w:t xml:space="preserve">», - отметил начальник Управления регулирования топливно-энергетического комплекса и химической промышленности ФАС России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В соответствии с частью 5 статьи 11 Федерального закона от 26.07.2006 N 135-ФЗ "О защите конкуренции" физическим лицам, коммерческим организациям 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частях 1 - 3 настоящей статьи,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