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Позиция ФАС по предустановке отечественного ПО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2020, 22:46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связи с появлением в некоторых СМИ информации об изменении позиции ФАС России по предустановке отечественного ПО сообщаем: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Внесённый в Правительство Российской Федерации проект постановления учитывает базовые принципы концепции, принятой членами рабочей группы, созданной при ФАС России, в конце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Окончательный текст проекта сформирован в феврале 2020 года по результатам обсуждения со всеми заинтересованными лицами и учитывает все аспекты взаимодействия участников рынка, включая технические особенности. В частности, с самого начала участники рынка поддержали предложения ФАС России о предоставлении производителям выбора трёх технических типов предустановки: предустановка на жёсткий диск, окно выбора или предоставление визуализированных образов (иконок) с последующей предустановкой на жёсткий диск после осуществления потребителем выбора. Выбор того или иного типа производитель будет делать исходя из особенностей модели. В частности, окно выбора или показ иконок можно выбрать, если устройство не предполагает большой объём памяти.  В случае, если на рынке присутствует более одного российского разработчика ПО, должно быть реализовано либо окно выбора, либо предоставление иконок, что обеспечивает недискриминационные условия для российских разработчиков ПО и снижение барьеров входа на рынок.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Такой подход обеспечит сохранение бизнес моделей для производителей и широкую линейку устройств для потребителей, включая недорогие модели.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Существенная правка - изменение срока вступления в силу проекта с января 2021 года - была внесена после принятия федерального закона, изменяющего срок вступления в силу соответствующих поправок в Закон о защите прав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проведения общественного обсуждения в проект были внесены правки юридико-технического характера, все существенные положения проекта остались без изменений.</w:t>
      </w:r>
      <w:r>
        <w:br/>
      </w:r>
      <w:r>
        <w:t xml:space="preserve">
Также, проект поддержан Рабочей группой по конкуренции "регуляторная гильотина".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Никому из участников рынка проектом не предоставляется преимущественных условий, в том числе компании Apple, и ни смягчений требований, ни специальных условий в проект не вносилось.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и концепция, проект реализует цели, предусмотренные "Дорожной картой" по развитию конкуренции ("Дорожной картой" предусмотрено мероприятие по обеспечению предустановки российского программного обеспечения).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