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 временем процедура контроля за госзакупками перейдет в онлайн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июня 2020, 09:39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Последние поправки в законодательство предусматривают подачу жалоб на госзакупки исключительно через ЕИС, затем в систему планируется перевести и всю претензионную переписку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Замначальника Управления контроля размещения госзаказа ФАС России Роман Семенов рассказал о новациях в системе госзаказа и унификации правоприменительной практики ведомства в ходе сессии «Госзакупки и пандемия» конференции Право.ru «Антимонопольное право: новые вызовы пандемии».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Оптимизационный пакет поправок в законодательство о контрактной системе подготовлен ФАС России совместно с Федеральным Казначейством и Минфином России. Документ предусматривает сокращение количества способов проведения закупок, полный отказ от цикличности и введение универсальной предквалификации.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«Заказчику не потребуется повторно объявлять торги, если на них никто не пришел, он сможет обратиться в антимонопольный орган для согласования заключения контракта с единственным поставщиком»</w:t>
      </w:r>
      <w:r>
        <w:t xml:space="preserve">, - уточнил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поправки направлены и на поддержку добросовестных предпринимателей. Они предусматривают введение рейтинга деловой репутации предпринимателей и наделение их правом обжалования решения заказчика об одностороннем расторжении контракта.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законопроект предусматривает распространение «согласия», введённого в сфере строительства, и на остальные закупки работ и услуг, а также с определёнными особенностями и на закупку товаров, что позволит уйти от требований к предпринимателям заполнять многостраничные заявки и исключит искусственные причины для отклонения участников. Старт таких аукционов планируется сделать через два часа после окончания срока подачи заявок на участие, что позволит сократить возможность сговора на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Со временем весь механизм контроля перейдет в онлайн: обжалование. включение в РНП, согласование. Контроль будет в электронной форме. На первом этапе все жалобы будут подаваться исключительно через ЕИС с автоматическим уведомлением всех заинтересованных лиц, затем в систему планируется перевести и всю претензионную переписку</w:t>
      </w:r>
      <w:r>
        <w:t xml:space="preserve">», - сообщил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Завершая выступления, Роман Семенов отметил, что дистанционный режим рассмотрения жалоб на закупки по средствам видеоконференцсвязи становится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приоритетным способом проведения заседаний.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[video_2774]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992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