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Банк «Возрождение» выполнил предупреждение ФАС России в полном объеме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2020, 18:52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Банк разместил на сайте сведения, необходимые для информирования вкладчиков о полных условиях начисления процентов при пополнении вкладов, а также направил индивидуальные сообщения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мае текущего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предупредила ПАО Банк «Возрождение»
        </w:t>
        </w:r>
      </w:hyperlink>
      <w:r>
        <w:t xml:space="preserve"> о необходимости принятия мер по устранению последствий действий, содержащих признаки нарушения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выявила признаки недобросовестной конкуренции при заключении договоров банковского вклада с плавающей ставкой[1]: банк включал в заявления на открытие вклада только сведения о едином размере процентной ставки, а информацию о том, что в отношении сумм пополнений вкладов будут применяться плавающие процентные ставки, которые были закреплены иными документами, не раскрывал.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Ненадлежащее информирование клиентов связано с применением типовых форм заявления на открытие вклада, содержание которых не соответствовало условиям вкладов с плавающей ставкой, и осуществлялось в период с даты введения вкладов и до октября 2018 года, когда типовые формы были исправлены. Однако клиенты банка не были должным образом уведомлены об изменении типовых форм.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установленные сроки Банк «Возрождение» представил в ФАС России сведения и документы, подтверждающие исполнение банком предусмотренных предупреждением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Банк разместил на главной странице сайта сообщение для клиентов с действующими вкладами «Комфортный плюс», «Комфортный плюс» (для пенсионеров) об исполнения договора банковского вклада, обратив особое внимание на порядок начисления и размер процентов по вкладам.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Такая же информация была направлена индивидуальными сообщениями клиентам банка.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«Предупреждение ведомства было направлено на устранение последствий недобросовестных действий банка и выдано в целях надлежащего информирования клиентов, которые могли быть введены в заблуждение об условиях начисления процентов согласно плавающим ставкам»</w:t>
      </w:r>
      <w:r>
        <w:t xml:space="preserve">, - пояснила начальник Управления контроля финансовых рынков ФАС России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«Поскольку предупреждение исполнено, и банк «Возрождение» полностью устранил причины, условия и последствия действий с признаками недобросовестной конкуренции, у службы отсутствуют основания для возбуждения дела о нарушении антимонопольного законодательства и применения мер административной ответственности к банку»,</w:t>
      </w:r>
      <w:r>
        <w:t xml:space="preserve"> – пояснила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«Комфортный плюс», «Комфортный плюс (для пенсионеров)»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83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