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Контроль за экономической концентрацией станет более прозрачным и предсказуемым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2020, 12:56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готовит разъяснения по контролю за сделками слияний и поглощений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июля 2020 года совместно с представителями Ассоциации антимонопольных экспертов специалисты Методического совета ФАС России рассмотрели проект разъяснений об особенностях осуществления государственного антимонопольного контроля за экономической концентрацией. В частности, обсуждались пороговые значения, при которых необходимо предварительное согласования сделок, доступ третьих лиц к материалам ходатайства, методика подсчета активов, условия для продления сроков рассмотрения ходатайства и ряд других вопросов. Финальный текст разъяснений будет утвержден на заседании Президиума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«Повышение уровня концентрации может создавать условия для доминирования на товарном рынке отдельных хозяйствующих субъектов. В этой связи важным является наличие механизмов превентивного характера, направленных на предупреждение нарушений, выявление и контроль условий для возможных злоупотреблений. Контролю слияний и поглощений ФАС России уделяет особое внимание»</w:t>
      </w:r>
      <w:r>
        <w:t xml:space="preserve">, - сообщил Председатель Методсовета, замглавы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«Разъяснения Президиума ФАС России призваны дать ответы на основные содержательные и процедурные вопросы контроля слияний и поглощений, базируясь на обширной практике правоприменения и современных подходах к анализу сделок, принятию решений и формулировке предписаний, которыми руководствуется российское антимонопольное ведомство»</w:t>
      </w:r>
      <w:r>
        <w:t xml:space="preserve">, - подчеркнул в своем выступлении Андрей Цыганов и добавил: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и все ранее утвержденные разъяснения Президиума ФАС России, этот документ позволит обеспечить единообразное толкование норм Закона о защите конкуренции, положений регламентов ФАС России, регулирующих контроль экономической концентрации, сделает практику работы антимонопольного ведомства более понятной и предсказуемой для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также рассмотрели исполнение Плана мероприятий по реализации Стратегии развития конкуренции и антимонопольного регулирования в Российской Федерации на период до 2030 года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Методический совет обсудил проект «белой» и «черной» книг проконкурентных и антиконкурентных региональных практик за 2019 год, который в ближайшее время буде опубликован на сайте ФАС России.</w:t>
      </w:r>
      <w:r>
        <w:br/>
      </w:r>
      <w:r>
        <w:br/>
      </w:r>
      <w:r>
        <w:rPr>
          <w:i/>
        </w:rPr>
        <w:t xml:space="preserve">Примечания:</w:t>
      </w:r>
      <w:r>
        <w:br/>
      </w:r>
      <w:r>
        <w:t xml:space="preserve">1</w:t>
      </w:r>
      <w:r>
        <w:t xml:space="preserve"> Приказ ФАС России от 17.04.2020 № 410/20 (Первый этап - 2020-2024 годы)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[photo_1628]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